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A7" w:rsidRPr="00A63F2C" w:rsidRDefault="005A47A7" w:rsidP="005A47A7">
      <w:pPr>
        <w:ind w:firstLine="708"/>
        <w:jc w:val="center"/>
        <w:rPr>
          <w:b/>
          <w:bCs/>
          <w:sz w:val="26"/>
          <w:szCs w:val="26"/>
        </w:rPr>
      </w:pPr>
      <w:r w:rsidRPr="00CF23DE">
        <w:rPr>
          <w:b/>
          <w:bCs/>
          <w:sz w:val="26"/>
          <w:szCs w:val="26"/>
        </w:rPr>
        <w:t>Обґрунтування необхідності закупівлі послуги</w:t>
      </w:r>
    </w:p>
    <w:p w:rsidR="005A47A7" w:rsidRPr="00B12B6C" w:rsidRDefault="005A47A7" w:rsidP="005A47A7">
      <w:pPr>
        <w:spacing w:before="100" w:beforeAutospacing="1" w:after="100" w:afterAutospacing="1"/>
        <w:ind w:firstLine="708"/>
        <w:jc w:val="both"/>
        <w:outlineLvl w:val="1"/>
        <w:rPr>
          <w:sz w:val="26"/>
          <w:szCs w:val="26"/>
        </w:rPr>
      </w:pPr>
      <w:r w:rsidRPr="00B12B6C">
        <w:rPr>
          <w:sz w:val="26"/>
          <w:szCs w:val="26"/>
        </w:rPr>
        <w:t xml:space="preserve">Послуги з проведення експертизи стану охорони праці та безпеки промислового виробництва суб’єкта господарювання щодо спроможності здійснювати експлуатацію (застосування) машин, механізмів, </w:t>
      </w:r>
      <w:proofErr w:type="spellStart"/>
      <w:r w:rsidRPr="00B12B6C">
        <w:rPr>
          <w:sz w:val="26"/>
          <w:szCs w:val="26"/>
        </w:rPr>
        <w:t>устатковання</w:t>
      </w:r>
      <w:proofErr w:type="spellEnd"/>
      <w:r w:rsidRPr="00B12B6C">
        <w:rPr>
          <w:sz w:val="26"/>
          <w:szCs w:val="26"/>
        </w:rPr>
        <w:t xml:space="preserve"> підвищеної небезпеки, а саме: вантажопідіймального крана типу «Кран козловий </w:t>
      </w:r>
      <w:proofErr w:type="spellStart"/>
      <w:r w:rsidRPr="00B12B6C">
        <w:rPr>
          <w:sz w:val="26"/>
          <w:szCs w:val="26"/>
        </w:rPr>
        <w:t>двобалочний</w:t>
      </w:r>
      <w:proofErr w:type="spellEnd"/>
      <w:r w:rsidRPr="00B12B6C">
        <w:rPr>
          <w:sz w:val="26"/>
          <w:szCs w:val="26"/>
        </w:rPr>
        <w:t xml:space="preserve"> загального призначення» Хмельницьким відділенням філії «ВП «Складське господарство» АТ «НАЕК «Енергоатом».</w:t>
      </w:r>
      <w:r w:rsidRPr="00EE4E55">
        <w:rPr>
          <w:sz w:val="26"/>
          <w:szCs w:val="26"/>
        </w:rPr>
        <w:t xml:space="preserve"> </w:t>
      </w:r>
      <w:r w:rsidRPr="00B12B6C">
        <w:rPr>
          <w:sz w:val="26"/>
          <w:szCs w:val="26"/>
        </w:rPr>
        <w:t>ДК 021:2015: 71310000-4 — Консультаційні послуги у галузях інженерії та будівництва</w:t>
      </w:r>
      <w:r>
        <w:rPr>
          <w:sz w:val="26"/>
          <w:szCs w:val="26"/>
        </w:rPr>
        <w:t>.</w:t>
      </w:r>
    </w:p>
    <w:p w:rsidR="005A47A7" w:rsidRPr="00B12B6C" w:rsidRDefault="005A47A7" w:rsidP="005A47A7">
      <w:pPr>
        <w:ind w:firstLine="708"/>
        <w:jc w:val="both"/>
        <w:rPr>
          <w:sz w:val="26"/>
          <w:szCs w:val="26"/>
        </w:rPr>
      </w:pPr>
      <w:r w:rsidRPr="00B12B6C">
        <w:rPr>
          <w:sz w:val="26"/>
          <w:szCs w:val="26"/>
        </w:rPr>
        <w:t xml:space="preserve">У зв’язку із закінченням терміну дії Дозволу Головного управління </w:t>
      </w:r>
      <w:proofErr w:type="spellStart"/>
      <w:r w:rsidRPr="00B12B6C">
        <w:rPr>
          <w:sz w:val="26"/>
          <w:szCs w:val="26"/>
        </w:rPr>
        <w:t>Держпраці</w:t>
      </w:r>
      <w:proofErr w:type="spellEnd"/>
      <w:r w:rsidRPr="00B12B6C">
        <w:rPr>
          <w:sz w:val="26"/>
          <w:szCs w:val="26"/>
        </w:rPr>
        <w:t xml:space="preserve"> у Київській області згідно п.7 групи А постанови КМУ від 03.02.2021 №77 ХВ філії «ВП СГ» для здійснення господарської діяльності у відповідності до вимог законодавства в сфері охорони праці необхідно провести експертизу стану охорони праці та безпеки промислового виробництва суб’єкта господарювання з відповідним Висновком експертизи, який необхідний для отримання Дозволу </w:t>
      </w:r>
      <w:proofErr w:type="spellStart"/>
      <w:r w:rsidRPr="00B12B6C">
        <w:rPr>
          <w:sz w:val="26"/>
          <w:szCs w:val="26"/>
        </w:rPr>
        <w:t>Держпраці</w:t>
      </w:r>
      <w:proofErr w:type="spellEnd"/>
      <w:r w:rsidRPr="00B12B6C">
        <w:rPr>
          <w:sz w:val="26"/>
          <w:szCs w:val="26"/>
        </w:rPr>
        <w:t xml:space="preserve"> на експлуатацію (застосування) машин, механізмів, устаткування підвищеної небезпеки, а саме: експлуатувати вантажопідіймальний кран козловий електричний </w:t>
      </w:r>
      <w:proofErr w:type="spellStart"/>
      <w:r w:rsidRPr="00B12B6C">
        <w:rPr>
          <w:sz w:val="26"/>
          <w:szCs w:val="26"/>
        </w:rPr>
        <w:t>двохбалочний</w:t>
      </w:r>
      <w:proofErr w:type="spellEnd"/>
      <w:r w:rsidRPr="00B12B6C">
        <w:rPr>
          <w:sz w:val="26"/>
          <w:szCs w:val="26"/>
        </w:rPr>
        <w:t xml:space="preserve"> КК-20,2/5,0-12.5-10,0/10,0-А5, обл. №4012.</w:t>
      </w:r>
    </w:p>
    <w:p w:rsidR="005A47A7" w:rsidRPr="00F93E45" w:rsidRDefault="005A47A7" w:rsidP="005A47A7">
      <w:pPr>
        <w:jc w:val="both"/>
        <w:rPr>
          <w:sz w:val="26"/>
          <w:szCs w:val="26"/>
        </w:rPr>
      </w:pPr>
      <w:r w:rsidRPr="00B12B6C">
        <w:rPr>
          <w:sz w:val="26"/>
          <w:szCs w:val="26"/>
        </w:rPr>
        <w:t xml:space="preserve">        Козловий кран придбаний філією «ВП СГ» для будівництва енергоблоків Х3,4 Хмельницької АЕС і його безпечна експлуатація особливо актуальна в період активізації підготовчих робіт з будівництва енергоблоків.</w:t>
      </w:r>
    </w:p>
    <w:p w:rsidR="005A47A7" w:rsidRPr="00F93E45" w:rsidRDefault="005A47A7" w:rsidP="005A47A7">
      <w:pPr>
        <w:ind w:firstLine="708"/>
        <w:jc w:val="both"/>
        <w:rPr>
          <w:sz w:val="26"/>
          <w:szCs w:val="26"/>
        </w:rPr>
      </w:pPr>
    </w:p>
    <w:p w:rsidR="005A47A7" w:rsidRDefault="005A47A7" w:rsidP="005A47A7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5A47A7" w:rsidRDefault="005A47A7" w:rsidP="005A47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215FBB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https://prozorro.gov.ua/uk/tender/UA-2025-05-27-013154-a</w:t>
        </w:r>
      </w:hyperlink>
    </w:p>
    <w:p w:rsidR="005A47A7" w:rsidRDefault="005A47A7" w:rsidP="005A47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A47A7" w:rsidRDefault="005A47A7" w:rsidP="005A47A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F0811" w:rsidRDefault="005F0811">
      <w:bookmarkStart w:id="0" w:name="_GoBack"/>
      <w:bookmarkEnd w:id="0"/>
    </w:p>
    <w:sectPr w:rsidR="005F0811" w:rsidSect="005A47A7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99"/>
    <w:rsid w:val="005A47A7"/>
    <w:rsid w:val="005F0811"/>
    <w:rsid w:val="00752CF1"/>
    <w:rsid w:val="00F4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B2580-E869-430C-B8D6-02868E0F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7A7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5A4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7-01315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2025-06-12T06:54:00Z</dcterms:created>
  <dcterms:modified xsi:type="dcterms:W3CDTF">2025-06-12T06:54:00Z</dcterms:modified>
</cp:coreProperties>
</file>