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2A" w:rsidRPr="00273B2A" w:rsidRDefault="00273B2A" w:rsidP="00273B2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B2A">
        <w:rPr>
          <w:rFonts w:ascii="Times New Roman" w:hAnsi="Times New Roman" w:cs="Times New Roman"/>
          <w:b/>
          <w:sz w:val="26"/>
          <w:szCs w:val="26"/>
        </w:rPr>
        <w:t>Обґрунтування необхідності закупівлі</w:t>
      </w:r>
    </w:p>
    <w:p w:rsidR="00273B2A" w:rsidRPr="00273B2A" w:rsidRDefault="00273B2A" w:rsidP="00273B2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B2A">
        <w:rPr>
          <w:rFonts w:ascii="Times New Roman" w:hAnsi="Times New Roman" w:cs="Times New Roman"/>
          <w:b/>
          <w:sz w:val="26"/>
          <w:szCs w:val="26"/>
        </w:rPr>
        <w:t xml:space="preserve">Послуги дератизації, дезінсекції об'єктів  Хмельницького відділення </w:t>
      </w:r>
      <w:r w:rsidR="005A669E">
        <w:rPr>
          <w:rFonts w:ascii="Times New Roman" w:hAnsi="Times New Roman" w:cs="Times New Roman"/>
          <w:b/>
          <w:sz w:val="26"/>
          <w:szCs w:val="26"/>
        </w:rPr>
        <w:t>філії «</w:t>
      </w:r>
      <w:r w:rsidR="00397948">
        <w:rPr>
          <w:rFonts w:ascii="Times New Roman" w:hAnsi="Times New Roman" w:cs="Times New Roman"/>
          <w:b/>
          <w:sz w:val="26"/>
          <w:szCs w:val="26"/>
        </w:rPr>
        <w:t xml:space="preserve">ВП «Складське господарство» </w:t>
      </w:r>
      <w:r w:rsidR="005A669E">
        <w:rPr>
          <w:rFonts w:ascii="Times New Roman" w:hAnsi="Times New Roman" w:cs="Times New Roman"/>
          <w:b/>
          <w:sz w:val="26"/>
          <w:szCs w:val="26"/>
        </w:rPr>
        <w:t>АТ</w:t>
      </w:r>
      <w:r w:rsidR="00397948">
        <w:rPr>
          <w:rFonts w:ascii="Times New Roman" w:hAnsi="Times New Roman" w:cs="Times New Roman"/>
          <w:b/>
          <w:sz w:val="26"/>
          <w:szCs w:val="26"/>
        </w:rPr>
        <w:t xml:space="preserve"> «НАЕК «Енергоатом»</w:t>
      </w:r>
    </w:p>
    <w:p w:rsidR="00273B2A" w:rsidRDefault="00273B2A" w:rsidP="00273B2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D68">
        <w:rPr>
          <w:rFonts w:ascii="Times New Roman" w:hAnsi="Times New Roman" w:cs="Times New Roman"/>
          <w:b/>
          <w:sz w:val="26"/>
          <w:szCs w:val="26"/>
        </w:rPr>
        <w:t>ДК 021-2015  90920000-2 Послуги</w:t>
      </w:r>
      <w:r w:rsidRPr="00273B2A">
        <w:rPr>
          <w:rFonts w:ascii="Times New Roman" w:hAnsi="Times New Roman" w:cs="Times New Roman"/>
          <w:b/>
          <w:sz w:val="26"/>
          <w:szCs w:val="26"/>
        </w:rPr>
        <w:t xml:space="preserve"> із санітарно-гігієнічної обробки приміщень</w:t>
      </w:r>
    </w:p>
    <w:p w:rsidR="00F44AE0" w:rsidRPr="00273B2A" w:rsidRDefault="00F44AE0" w:rsidP="00273B2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DF8">
        <w:rPr>
          <w:rFonts w:ascii="Times New Roman" w:hAnsi="Times New Roman" w:cs="Times New Roman"/>
          <w:b/>
          <w:sz w:val="26"/>
          <w:szCs w:val="26"/>
        </w:rPr>
        <w:t>Закупівля</w:t>
      </w:r>
      <w:r>
        <w:rPr>
          <w:rFonts w:ascii="Times New Roman" w:hAnsi="Times New Roman" w:cs="Times New Roman"/>
          <w:b/>
          <w:sz w:val="26"/>
          <w:szCs w:val="26"/>
        </w:rPr>
        <w:t xml:space="preserve">  №</w:t>
      </w:r>
      <w:r w:rsidRPr="00F44AE0">
        <w:t xml:space="preserve"> </w:t>
      </w:r>
      <w:r w:rsidRPr="00F44AE0">
        <w:rPr>
          <w:rFonts w:ascii="Times New Roman" w:hAnsi="Times New Roman" w:cs="Times New Roman"/>
          <w:b/>
          <w:sz w:val="26"/>
          <w:szCs w:val="26"/>
        </w:rPr>
        <w:t>UA-2025-07-18-001800-a</w:t>
      </w:r>
    </w:p>
    <w:p w:rsidR="00BB1958" w:rsidRPr="005A669E" w:rsidRDefault="005A669E" w:rsidP="00BB1958">
      <w:pPr>
        <w:pStyle w:val="a3"/>
        <w:jc w:val="both"/>
        <w:rPr>
          <w:b/>
          <w:sz w:val="26"/>
          <w:szCs w:val="26"/>
        </w:rPr>
      </w:pPr>
      <w:r>
        <w:t xml:space="preserve">         </w:t>
      </w:r>
      <w:r w:rsidRPr="005A669E">
        <w:rPr>
          <w:sz w:val="26"/>
          <w:szCs w:val="26"/>
        </w:rPr>
        <w:t>Закон України від 06.09.2022 № 2573-IX Про систему громадського здоров`я</w:t>
      </w:r>
      <w:r w:rsidR="00BB1958" w:rsidRPr="005A669E">
        <w:rPr>
          <w:sz w:val="26"/>
          <w:szCs w:val="26"/>
        </w:rPr>
        <w:t>.</w:t>
      </w:r>
      <w:r w:rsidRPr="005A669E">
        <w:rPr>
          <w:sz w:val="26"/>
          <w:szCs w:val="26"/>
        </w:rPr>
        <w:t xml:space="preserve"> </w:t>
      </w:r>
      <w:r w:rsidRPr="005A669E">
        <w:rPr>
          <w:rStyle w:val="rvts0"/>
          <w:sz w:val="26"/>
          <w:szCs w:val="26"/>
        </w:rPr>
        <w:t>Цей Закон визначає правові, організаційні, економічні та соціальні засади функціонування системи громадського здоров’я в Україні з метою зміцнення здоров’я населення, запобігання хворобам, покращення якості та збільшення тривалості життя, регулює суспільні відносини у сфері громадського здоров’я та санітарно-епідемічного благополуччя населення, визначає відповідні права і обов’язки державних органів та органів місцевого самоврядування, юридичних і фізичних осіб у цій сфері, встановлює правові та організаційні засади здійснення державного нагляду (контролю) у сферах господарської діяльності, які можуть становити ризик для санітарно-епідемічного благополуччя населення.</w:t>
      </w:r>
    </w:p>
    <w:p w:rsidR="00122AD2" w:rsidRPr="00273B2A" w:rsidRDefault="005A669E" w:rsidP="008F23A2">
      <w:pPr>
        <w:spacing w:line="240" w:lineRule="auto"/>
        <w:jc w:val="both"/>
        <w:rPr>
          <w:rStyle w:val="rvts0"/>
          <w:rFonts w:ascii="Times New Roman" w:hAnsi="Times New Roman" w:cs="Times New Roman"/>
          <w:sz w:val="26"/>
          <w:szCs w:val="26"/>
        </w:rPr>
      </w:pPr>
      <w:r>
        <w:rPr>
          <w:rStyle w:val="rvts0"/>
          <w:rFonts w:ascii="Times New Roman" w:hAnsi="Times New Roman" w:cs="Times New Roman"/>
          <w:sz w:val="26"/>
          <w:szCs w:val="26"/>
        </w:rPr>
        <w:t xml:space="preserve">        </w:t>
      </w:r>
      <w:r w:rsidR="00BB1958" w:rsidRPr="008B6D5C">
        <w:rPr>
          <w:rStyle w:val="rvts0"/>
          <w:rFonts w:ascii="Times New Roman" w:hAnsi="Times New Roman" w:cs="Times New Roman"/>
          <w:sz w:val="26"/>
          <w:szCs w:val="26"/>
        </w:rPr>
        <w:t xml:space="preserve">На сьогодні проведення дезінфекційних, дезінсекційних, дератизаційних робіт здійснюється відповідно до вимог санітарного законодавства, а саме Законів України </w:t>
      </w:r>
      <w:hyperlink r:id="rId4" w:tgtFrame="_blank" w:history="1">
        <w:r w:rsidR="00273B2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BB1958" w:rsidRPr="00273B2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Про захист населення від інфекційних </w:t>
        </w:r>
        <w:proofErr w:type="spellStart"/>
        <w:r w:rsidR="00BB1958" w:rsidRPr="00273B2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хвороб</w:t>
        </w:r>
        <w:proofErr w:type="spellEnd"/>
      </w:hyperlink>
      <w:r w:rsidR="00273B2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 xml:space="preserve">, </w:t>
      </w:r>
      <w:hyperlink r:id="rId5" w:tgtFrame="_blank" w:history="1">
        <w:r w:rsidR="00273B2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BB1958" w:rsidRPr="00273B2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Про забезпечення санітарного та епідемічного благополуччя населення</w:t>
        </w:r>
      </w:hyperlink>
      <w:r w:rsidR="00273B2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 xml:space="preserve">, </w:t>
      </w:r>
      <w:hyperlink r:id="rId6" w:tgtFrame="_blank" w:history="1">
        <w:r w:rsidR="00BB1958" w:rsidRPr="00273B2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Держа</w:t>
        </w:r>
        <w:r w:rsidR="00273B2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вних санітарних норм та правил «</w:t>
        </w:r>
        <w:r w:rsidR="00BB1958" w:rsidRPr="00273B2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Гігієнічні вимоги до води питної, призначеної для споживання людиною</w:t>
        </w:r>
      </w:hyperlink>
      <w:r w:rsidR="00273B2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>, затверджених наказом Міністерства охорони зд</w:t>
      </w:r>
      <w:r w:rsidR="008F23A2">
        <w:rPr>
          <w:rStyle w:val="rvts0"/>
          <w:rFonts w:ascii="Times New Roman" w:hAnsi="Times New Roman" w:cs="Times New Roman"/>
          <w:sz w:val="26"/>
          <w:szCs w:val="26"/>
        </w:rPr>
        <w:t xml:space="preserve">оров'я України від 12.05.2010 </w:t>
      </w:r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 xml:space="preserve"> № 400, зареєстрованим у Міністерст</w:t>
      </w:r>
      <w:r w:rsidR="008F23A2">
        <w:rPr>
          <w:rStyle w:val="rvts0"/>
          <w:rFonts w:ascii="Times New Roman" w:hAnsi="Times New Roman" w:cs="Times New Roman"/>
          <w:sz w:val="26"/>
          <w:szCs w:val="26"/>
        </w:rPr>
        <w:t>ві юстиції України 01.07.2010</w:t>
      </w:r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 xml:space="preserve"> за № 452/17747, </w:t>
      </w:r>
      <w:r w:rsidR="005A1D22" w:rsidRPr="005A1D22">
        <w:rPr>
          <w:rFonts w:ascii="Times New Roman" w:hAnsi="Times New Roman" w:cs="Times New Roman"/>
          <w:sz w:val="26"/>
          <w:szCs w:val="26"/>
        </w:rPr>
        <w:t>ДСТУ 4069:2016 Напої безалкогольні. Загальні технічні умови. Зміна № 3</w:t>
      </w:r>
      <w:r w:rsidR="00BB1958" w:rsidRPr="005A1D22">
        <w:rPr>
          <w:rStyle w:val="rvts0"/>
          <w:rFonts w:ascii="Times New Roman" w:hAnsi="Times New Roman" w:cs="Times New Roman"/>
          <w:sz w:val="26"/>
          <w:szCs w:val="26"/>
        </w:rPr>
        <w:t>,</w:t>
      </w:r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 xml:space="preserve"> </w:t>
      </w:r>
      <w:hyperlink r:id="rId7" w:tgtFrame="_blank" w:history="1">
        <w:r w:rsidR="00BB1958" w:rsidRPr="00273B2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Державних санітарних норм і правил "Організація роботи лабораторій при дослідженні матеріалу, що містить біологічні патогенні агенти I-IV груп патогенності молекулярно-генетичними методами"</w:t>
        </w:r>
      </w:hyperlink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 xml:space="preserve">, затверджених наказом Міністерства охорони здоров'я України від 24.01.2008 № 26, зареєстрованим у Міністерстві юстиції України 07.02.2008 </w:t>
      </w:r>
      <w:r w:rsidR="008F23A2" w:rsidRPr="008F23A2">
        <w:rPr>
          <w:rStyle w:val="rvts0"/>
          <w:rFonts w:ascii="Times New Roman" w:hAnsi="Times New Roman" w:cs="Times New Roman"/>
          <w:sz w:val="26"/>
          <w:szCs w:val="26"/>
        </w:rPr>
        <w:t xml:space="preserve"> </w:t>
      </w:r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 xml:space="preserve">за № 88/14779, </w:t>
      </w:r>
      <w:hyperlink r:id="rId8" w:anchor="n16" w:tgtFrame="_blank" w:history="1">
        <w:r w:rsidR="00BB1958" w:rsidRPr="00273B2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Інструкції зі збору, сортування, транспортування, зберігання, дезінфекції та прання білизни у закладах охорони здоров'я</w:t>
        </w:r>
      </w:hyperlink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>, затвердженої наказом Міністерства охорони зд</w:t>
      </w:r>
      <w:r w:rsidR="008F23A2">
        <w:rPr>
          <w:rStyle w:val="rvts0"/>
          <w:rFonts w:ascii="Times New Roman" w:hAnsi="Times New Roman" w:cs="Times New Roman"/>
          <w:sz w:val="26"/>
          <w:szCs w:val="26"/>
        </w:rPr>
        <w:t xml:space="preserve">оров'я України від 30.04.2014 </w:t>
      </w:r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 xml:space="preserve"> № 293, зареєстрованим у Міністерстві юстиції Україн</w:t>
      </w:r>
      <w:r w:rsidR="008F23A2">
        <w:rPr>
          <w:rStyle w:val="rvts0"/>
          <w:rFonts w:ascii="Times New Roman" w:hAnsi="Times New Roman" w:cs="Times New Roman"/>
          <w:sz w:val="26"/>
          <w:szCs w:val="26"/>
        </w:rPr>
        <w:t>и 28.05.2014</w:t>
      </w:r>
      <w:r w:rsidR="00894B3A">
        <w:rPr>
          <w:rStyle w:val="rvts0"/>
          <w:rFonts w:ascii="Times New Roman" w:hAnsi="Times New Roman" w:cs="Times New Roman"/>
          <w:sz w:val="26"/>
          <w:szCs w:val="26"/>
        </w:rPr>
        <w:t xml:space="preserve"> за № 556/25333 </w:t>
      </w:r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>тощо. Таким чином, дезінфекційні заходи проводяться відповідно до наведених вище порядків, визначених МОЗ.</w:t>
      </w:r>
    </w:p>
    <w:p w:rsidR="00BB1958" w:rsidRPr="008B6D5C" w:rsidRDefault="00894B3A" w:rsidP="00BB1958">
      <w:pPr>
        <w:jc w:val="both"/>
        <w:rPr>
          <w:rStyle w:val="rvts0"/>
          <w:rFonts w:ascii="Times New Roman" w:hAnsi="Times New Roman" w:cs="Times New Roman"/>
          <w:sz w:val="26"/>
          <w:szCs w:val="26"/>
        </w:rPr>
      </w:pPr>
      <w:r>
        <w:t xml:space="preserve">          </w:t>
      </w:r>
      <w:hyperlink r:id="rId9" w:tgtFrame="_blank" w:history="1">
        <w:r w:rsidR="00BB1958" w:rsidRPr="00273B2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Статтею 18</w:t>
        </w:r>
      </w:hyperlink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 xml:space="preserve"> </w:t>
      </w:r>
      <w:r w:rsidR="00F93E4E" w:rsidRPr="00273B2A">
        <w:rPr>
          <w:rFonts w:ascii="Times New Roman" w:hAnsi="Times New Roman" w:cs="Times New Roman"/>
          <w:sz w:val="26"/>
          <w:szCs w:val="26"/>
        </w:rPr>
        <w:t xml:space="preserve">Закону України «Про забезпечення захисту населення від інфекційних </w:t>
      </w:r>
      <w:proofErr w:type="spellStart"/>
      <w:r w:rsidR="00F93E4E" w:rsidRPr="00273B2A">
        <w:rPr>
          <w:rFonts w:ascii="Times New Roman" w:hAnsi="Times New Roman" w:cs="Times New Roman"/>
          <w:sz w:val="26"/>
          <w:szCs w:val="26"/>
        </w:rPr>
        <w:t>хвороб</w:t>
      </w:r>
      <w:proofErr w:type="spellEnd"/>
      <w:r w:rsidR="00F93E4E" w:rsidRPr="00273B2A">
        <w:rPr>
          <w:rFonts w:ascii="Times New Roman" w:hAnsi="Times New Roman" w:cs="Times New Roman"/>
          <w:sz w:val="26"/>
          <w:szCs w:val="26"/>
        </w:rPr>
        <w:t>» № 1645-III</w:t>
      </w:r>
      <w:r w:rsidR="00F93E4E" w:rsidRPr="008B6D5C">
        <w:rPr>
          <w:rFonts w:ascii="Times New Roman" w:hAnsi="Times New Roman" w:cs="Times New Roman"/>
          <w:sz w:val="26"/>
          <w:szCs w:val="26"/>
        </w:rPr>
        <w:t xml:space="preserve"> (далі-Закон № 1645-III)</w:t>
      </w:r>
      <w:r w:rsidR="00BB1958" w:rsidRPr="008B6D5C">
        <w:rPr>
          <w:rStyle w:val="rvts0"/>
          <w:rFonts w:ascii="Times New Roman" w:hAnsi="Times New Roman" w:cs="Times New Roman"/>
          <w:sz w:val="26"/>
          <w:szCs w:val="26"/>
        </w:rPr>
        <w:t xml:space="preserve"> визначено, що юридичні особи незалежно від форм власності та громадяни забезпечують проведення профілактичних дезінфекційних заходів у жилих, виробничих та інших приміщеннях (будівлях) і на земельних ділянках, що належать їм на праві власності чи надані в користування, здійснюють інші заходи з метою недопущення розмноження гризунів і комах у приміщеннях (будівлях) і на земельних ділянках.</w:t>
      </w:r>
    </w:p>
    <w:p w:rsidR="00F93E4E" w:rsidRPr="00894B3A" w:rsidRDefault="00894B3A" w:rsidP="00F93E4E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Style w:val="rvts0"/>
          <w:rFonts w:ascii="Times New Roman" w:hAnsi="Times New Roman" w:cs="Times New Roman"/>
          <w:sz w:val="26"/>
          <w:szCs w:val="26"/>
        </w:rPr>
        <w:t xml:space="preserve">       </w:t>
      </w:r>
      <w:r w:rsidR="00BB1958" w:rsidRPr="008B6D5C">
        <w:rPr>
          <w:rStyle w:val="rvts0"/>
          <w:rFonts w:ascii="Times New Roman" w:hAnsi="Times New Roman" w:cs="Times New Roman"/>
          <w:sz w:val="26"/>
          <w:szCs w:val="26"/>
        </w:rPr>
        <w:t>Від</w:t>
      </w:r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 xml:space="preserve">повідно до вимог </w:t>
      </w:r>
      <w:hyperlink r:id="rId10" w:tgtFrame="_blank" w:history="1">
        <w:r w:rsidR="00BB1958" w:rsidRPr="00273B2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ст. 33</w:t>
        </w:r>
      </w:hyperlink>
      <w:r w:rsidR="00BB1958" w:rsidRPr="008B6D5C">
        <w:rPr>
          <w:rStyle w:val="rvts0"/>
          <w:rFonts w:ascii="Times New Roman" w:hAnsi="Times New Roman" w:cs="Times New Roman"/>
          <w:sz w:val="26"/>
          <w:szCs w:val="26"/>
        </w:rPr>
        <w:t xml:space="preserve"> Закону </w:t>
      </w:r>
      <w:r w:rsidR="00F93E4E" w:rsidRPr="008B6D5C">
        <w:rPr>
          <w:rFonts w:ascii="Times New Roman" w:hAnsi="Times New Roman" w:cs="Times New Roman"/>
          <w:sz w:val="26"/>
          <w:szCs w:val="26"/>
        </w:rPr>
        <w:t>№ 1645-III</w:t>
      </w:r>
      <w:r w:rsidR="00F93E4E" w:rsidRPr="008B6D5C">
        <w:rPr>
          <w:rStyle w:val="rvts0"/>
          <w:rFonts w:ascii="Times New Roman" w:hAnsi="Times New Roman" w:cs="Times New Roman"/>
          <w:sz w:val="26"/>
          <w:szCs w:val="26"/>
        </w:rPr>
        <w:t xml:space="preserve"> </w:t>
      </w:r>
      <w:r w:rsidR="00BB1958" w:rsidRPr="008B6D5C">
        <w:rPr>
          <w:rStyle w:val="rvts0"/>
          <w:rFonts w:ascii="Times New Roman" w:hAnsi="Times New Roman" w:cs="Times New Roman"/>
          <w:sz w:val="26"/>
          <w:szCs w:val="26"/>
        </w:rPr>
        <w:t xml:space="preserve">профілактичні дезінфекційні заходи проводяться органами державної санітарно-епідеміологічної служби, а також суб'єктами підприємницької діяльності на підставі відповідних договорів з підприємствами, установами, організаціями незалежно від форм власності та </w:t>
      </w:r>
      <w:r w:rsidR="00BB1958" w:rsidRPr="00894B3A">
        <w:rPr>
          <w:rStyle w:val="rvts0"/>
          <w:rFonts w:ascii="Times New Roman" w:hAnsi="Times New Roman" w:cs="Times New Roman"/>
          <w:i/>
          <w:sz w:val="26"/>
          <w:szCs w:val="26"/>
        </w:rPr>
        <w:t>громадянами.</w:t>
      </w:r>
    </w:p>
    <w:p w:rsidR="00F93E4E" w:rsidRPr="008B6D5C" w:rsidRDefault="00A21263" w:rsidP="008B6D5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F93E4E" w:rsidRPr="008B6D5C">
        <w:rPr>
          <w:sz w:val="26"/>
          <w:szCs w:val="26"/>
        </w:rPr>
        <w:t xml:space="preserve">Профілактична дезінфекція, дезінсекція та дератизація – основа неспецифічної профілактики таких особливо небезпечних інфекційних </w:t>
      </w:r>
      <w:proofErr w:type="spellStart"/>
      <w:r w:rsidR="00F93E4E" w:rsidRPr="008B6D5C">
        <w:rPr>
          <w:sz w:val="26"/>
          <w:szCs w:val="26"/>
        </w:rPr>
        <w:t>хвороб</w:t>
      </w:r>
      <w:proofErr w:type="spellEnd"/>
      <w:r w:rsidR="00F93E4E" w:rsidRPr="008B6D5C">
        <w:rPr>
          <w:sz w:val="26"/>
          <w:szCs w:val="26"/>
        </w:rPr>
        <w:t xml:space="preserve"> як туляремія, лептоспіроз та сказ. </w:t>
      </w:r>
    </w:p>
    <w:p w:rsidR="00BB1958" w:rsidRDefault="00A21263" w:rsidP="00BB1958">
      <w:pPr>
        <w:jc w:val="both"/>
        <w:rPr>
          <w:rStyle w:val="rvts0"/>
          <w:rFonts w:ascii="Times New Roman" w:hAnsi="Times New Roman" w:cs="Times New Roman"/>
          <w:sz w:val="26"/>
          <w:szCs w:val="26"/>
        </w:rPr>
      </w:pPr>
      <w:r>
        <w:rPr>
          <w:rStyle w:val="rvts0"/>
          <w:rFonts w:ascii="Times New Roman" w:hAnsi="Times New Roman" w:cs="Times New Roman"/>
          <w:sz w:val="26"/>
          <w:szCs w:val="26"/>
        </w:rPr>
        <w:t xml:space="preserve">      </w:t>
      </w:r>
      <w:r w:rsidR="00BB1958" w:rsidRPr="008B6D5C">
        <w:rPr>
          <w:rStyle w:val="rvts0"/>
          <w:rFonts w:ascii="Times New Roman" w:hAnsi="Times New Roman" w:cs="Times New Roman"/>
          <w:sz w:val="26"/>
          <w:szCs w:val="26"/>
        </w:rPr>
        <w:t xml:space="preserve">Законом України від 19.10.2010 </w:t>
      </w:r>
      <w:hyperlink r:id="rId11" w:tgtFrame="_blank" w:history="1">
        <w:r w:rsidR="00BB1958" w:rsidRPr="00273B2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№ 2608-VI</w:t>
        </w:r>
      </w:hyperlink>
      <w:r w:rsidR="00B02262">
        <w:rPr>
          <w:rStyle w:val="rvts0"/>
          <w:rFonts w:ascii="Times New Roman" w:hAnsi="Times New Roman" w:cs="Times New Roman"/>
          <w:sz w:val="26"/>
          <w:szCs w:val="26"/>
        </w:rPr>
        <w:t xml:space="preserve"> «</w:t>
      </w:r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>Про внесення змін до деяких законодавчих актів України щодо обмеження державного регул</w:t>
      </w:r>
      <w:r w:rsidR="00B02262">
        <w:rPr>
          <w:rStyle w:val="rvts0"/>
          <w:rFonts w:ascii="Times New Roman" w:hAnsi="Times New Roman" w:cs="Times New Roman"/>
          <w:sz w:val="26"/>
          <w:szCs w:val="26"/>
        </w:rPr>
        <w:t>ювання господарської діяльності»</w:t>
      </w:r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>внесено</w:t>
      </w:r>
      <w:proofErr w:type="spellEnd"/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 xml:space="preserve"> зміни до </w:t>
      </w:r>
      <w:hyperlink r:id="rId12" w:tgtFrame="_blank" w:history="1">
        <w:r w:rsidR="00BB1958" w:rsidRPr="00273B2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Закону України</w:t>
        </w:r>
      </w:hyperlink>
      <w:r w:rsidR="00B02262">
        <w:rPr>
          <w:rStyle w:val="rvts0"/>
          <w:rFonts w:ascii="Times New Roman" w:hAnsi="Times New Roman" w:cs="Times New Roman"/>
          <w:sz w:val="26"/>
          <w:szCs w:val="26"/>
        </w:rPr>
        <w:t xml:space="preserve"> «</w:t>
      </w:r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>Про ліцензування певних видів господарської діяльності</w:t>
      </w:r>
      <w:r w:rsidR="00B02262">
        <w:rPr>
          <w:rStyle w:val="rvts0"/>
          <w:rFonts w:ascii="Times New Roman" w:hAnsi="Times New Roman" w:cs="Times New Roman"/>
          <w:sz w:val="26"/>
          <w:szCs w:val="26"/>
        </w:rPr>
        <w:t>»</w:t>
      </w:r>
      <w:r w:rsidR="00BB1958" w:rsidRPr="00273B2A">
        <w:rPr>
          <w:rStyle w:val="rvts0"/>
          <w:rFonts w:ascii="Times New Roman" w:hAnsi="Times New Roman" w:cs="Times New Roman"/>
          <w:sz w:val="26"/>
          <w:szCs w:val="26"/>
        </w:rPr>
        <w:t>, згідно з якими ліцензування робіт</w:t>
      </w:r>
      <w:r w:rsidR="00BB1958" w:rsidRPr="008B6D5C">
        <w:rPr>
          <w:rStyle w:val="rvts0"/>
          <w:rFonts w:ascii="Times New Roman" w:hAnsi="Times New Roman" w:cs="Times New Roman"/>
          <w:sz w:val="26"/>
          <w:szCs w:val="26"/>
        </w:rPr>
        <w:t xml:space="preserve"> з дезінфекції, дезінсекції та дератизації не передбачено. Враховуючи викладене, профілактичні дезінфекційні заходи можуть проводитись без дозвільних документів. Закон не передбачає обов'язковості отримання від Державної санітарно-епідеміологічної служби України дозвільних документів на проведення зазначеної діяльності.</w:t>
      </w:r>
    </w:p>
    <w:p w:rsidR="00F44AE0" w:rsidRPr="00F44AE0" w:rsidRDefault="00F44AE0" w:rsidP="00F44AE0">
      <w:pPr>
        <w:pStyle w:val="a6"/>
        <w:spacing w:line="276" w:lineRule="auto"/>
        <w:ind w:left="-284" w:right="-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44AE0">
        <w:rPr>
          <w:rFonts w:ascii="Times New Roman" w:hAnsi="Times New Roman" w:cs="Times New Roman"/>
          <w:b/>
          <w:sz w:val="26"/>
          <w:szCs w:val="26"/>
        </w:rPr>
        <w:t xml:space="preserve">Послання на процедуру закупівлі в електронній системі </w:t>
      </w:r>
      <w:proofErr w:type="spellStart"/>
      <w:r w:rsidRPr="00F44AE0">
        <w:rPr>
          <w:rFonts w:ascii="Times New Roman" w:hAnsi="Times New Roman" w:cs="Times New Roman"/>
          <w:b/>
          <w:sz w:val="26"/>
          <w:szCs w:val="26"/>
        </w:rPr>
        <w:t>закупівель</w:t>
      </w:r>
      <w:proofErr w:type="spellEnd"/>
      <w:r w:rsidRPr="00F44AE0">
        <w:rPr>
          <w:rFonts w:ascii="Times New Roman" w:hAnsi="Times New Roman" w:cs="Times New Roman"/>
          <w:b/>
          <w:sz w:val="26"/>
          <w:szCs w:val="26"/>
        </w:rPr>
        <w:t>:</w:t>
      </w:r>
    </w:p>
    <w:p w:rsidR="00273B2A" w:rsidRPr="00F44AE0" w:rsidRDefault="00F44AE0" w:rsidP="00F44AE0">
      <w:pPr>
        <w:jc w:val="center"/>
        <w:rPr>
          <w:rStyle w:val="rvts0"/>
          <w:rFonts w:ascii="Times New Roman" w:hAnsi="Times New Roman" w:cs="Times New Roman"/>
          <w:b/>
          <w:sz w:val="26"/>
          <w:szCs w:val="26"/>
        </w:rPr>
      </w:pPr>
      <w:hyperlink r:id="rId13" w:history="1">
        <w:r w:rsidRPr="00F44AE0">
          <w:rPr>
            <w:rStyle w:val="a5"/>
            <w:rFonts w:ascii="Times New Roman" w:hAnsi="Times New Roman" w:cs="Times New Roman"/>
            <w:b/>
            <w:sz w:val="26"/>
            <w:szCs w:val="26"/>
          </w:rPr>
          <w:t>https://prozorro.gov.ua/uk/tender/UA-2025-07-18-001800-a</w:t>
        </w:r>
      </w:hyperlink>
    </w:p>
    <w:bookmarkEnd w:id="0"/>
    <w:p w:rsidR="00F44AE0" w:rsidRDefault="00F44AE0" w:rsidP="00BB1958">
      <w:pPr>
        <w:jc w:val="both"/>
        <w:rPr>
          <w:rStyle w:val="rvts0"/>
          <w:rFonts w:ascii="Times New Roman" w:hAnsi="Times New Roman" w:cs="Times New Roman"/>
          <w:sz w:val="26"/>
          <w:szCs w:val="26"/>
        </w:rPr>
      </w:pPr>
    </w:p>
    <w:p w:rsidR="00273B2A" w:rsidRDefault="00273B2A" w:rsidP="00BB1958">
      <w:pPr>
        <w:jc w:val="both"/>
        <w:rPr>
          <w:rStyle w:val="rvts0"/>
          <w:rFonts w:ascii="Times New Roman" w:hAnsi="Times New Roman" w:cs="Times New Roman"/>
          <w:sz w:val="26"/>
          <w:szCs w:val="26"/>
        </w:rPr>
      </w:pPr>
    </w:p>
    <w:p w:rsidR="00273B2A" w:rsidRPr="00273B2A" w:rsidRDefault="00273B2A" w:rsidP="00BB195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73B2A" w:rsidRPr="00273B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A6"/>
    <w:rsid w:val="00122AD2"/>
    <w:rsid w:val="0014431F"/>
    <w:rsid w:val="00273B2A"/>
    <w:rsid w:val="00302489"/>
    <w:rsid w:val="00397948"/>
    <w:rsid w:val="005566E9"/>
    <w:rsid w:val="005A1D22"/>
    <w:rsid w:val="005A669E"/>
    <w:rsid w:val="005D5B15"/>
    <w:rsid w:val="00802906"/>
    <w:rsid w:val="00894B3A"/>
    <w:rsid w:val="008B6D5C"/>
    <w:rsid w:val="008D6291"/>
    <w:rsid w:val="008F23A2"/>
    <w:rsid w:val="00904676"/>
    <w:rsid w:val="009F4D68"/>
    <w:rsid w:val="00A04CBC"/>
    <w:rsid w:val="00A21263"/>
    <w:rsid w:val="00B02262"/>
    <w:rsid w:val="00BB1958"/>
    <w:rsid w:val="00D571CE"/>
    <w:rsid w:val="00F44AE0"/>
    <w:rsid w:val="00F808A6"/>
    <w:rsid w:val="00F9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85E0"/>
  <w15:chartTrackingRefBased/>
  <w15:docId w15:val="{FA16F648-616D-4ACF-9524-D3E424E1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B1958"/>
    <w:rPr>
      <w:b/>
      <w:bCs/>
    </w:rPr>
  </w:style>
  <w:style w:type="character" w:customStyle="1" w:styleId="rvts0">
    <w:name w:val="rvts0"/>
    <w:basedOn w:val="a0"/>
    <w:rsid w:val="00BB1958"/>
  </w:style>
  <w:style w:type="character" w:styleId="a5">
    <w:name w:val="Hyperlink"/>
    <w:basedOn w:val="a0"/>
    <w:uiPriority w:val="99"/>
    <w:unhideWhenUsed/>
    <w:rsid w:val="00BB1958"/>
    <w:rPr>
      <w:color w:val="0000FF"/>
      <w:u w:val="single"/>
    </w:rPr>
  </w:style>
  <w:style w:type="paragraph" w:styleId="a6">
    <w:name w:val="No Spacing"/>
    <w:uiPriority w:val="1"/>
    <w:qFormat/>
    <w:rsid w:val="00273B2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z0556-14" TargetMode="External"/><Relationship Id="rId13" Type="http://schemas.openxmlformats.org/officeDocument/2006/relationships/hyperlink" Target="https://prozorro.gov.ua/uk/tender/UA-2025-07-18-001800-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rada/show/z0088-08" TargetMode="External"/><Relationship Id="rId12" Type="http://schemas.openxmlformats.org/officeDocument/2006/relationships/hyperlink" Target="https://zakon.rada.gov.ua/rada/show/1775-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z0452-10" TargetMode="External"/><Relationship Id="rId11" Type="http://schemas.openxmlformats.org/officeDocument/2006/relationships/hyperlink" Target="https://zakon.rada.gov.ua/rada/show/2608-17" TargetMode="External"/><Relationship Id="rId5" Type="http://schemas.openxmlformats.org/officeDocument/2006/relationships/hyperlink" Target="https://zakon.rada.gov.ua/rada/show/4004-1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rada/show/1645-14" TargetMode="External"/><Relationship Id="rId4" Type="http://schemas.openxmlformats.org/officeDocument/2006/relationships/hyperlink" Target="https://zakon.rada.gov.ua/rada/show/1645-14" TargetMode="External"/><Relationship Id="rId9" Type="http://schemas.openxmlformats.org/officeDocument/2006/relationships/hyperlink" Target="https://zakon.rada.gov.ua/rada/show/1645-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3103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Мазурець Руслан Олексійович</dc:creator>
  <cp:keywords/>
  <dc:description/>
  <cp:lastModifiedBy>DvoVY</cp:lastModifiedBy>
  <cp:revision>6</cp:revision>
  <cp:lastPrinted>2023-05-09T08:20:00Z</cp:lastPrinted>
  <dcterms:created xsi:type="dcterms:W3CDTF">2025-05-28T10:36:00Z</dcterms:created>
  <dcterms:modified xsi:type="dcterms:W3CDTF">2025-08-05T07:35:00Z</dcterms:modified>
</cp:coreProperties>
</file>