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806B6A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806B6A" w:rsidRPr="00806B6A">
        <w:rPr>
          <w:rFonts w:ascii="Times New Roman" w:hAnsi="Times New Roman" w:cs="Times New Roman"/>
          <w:b/>
          <w:sz w:val="26"/>
          <w:szCs w:val="26"/>
          <w:lang w:val="uk-UA"/>
        </w:rPr>
        <w:t>UA-2024-05-23-008236-a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063C3D" w:rsidRPr="00806B6A" w:rsidRDefault="00C10052" w:rsidP="00806B6A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06B6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Предмет закупівлі: </w:t>
      </w:r>
      <w:r w:rsidRPr="00806B6A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806B6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12589" w:rsidRPr="00806B6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44170000-2 Плити, листи, стрічки та фольга, пов’язані з конструкційними матеріалами (плівка  поліетиленова)</w:t>
      </w:r>
      <w:r w:rsidR="00063C3D" w:rsidRPr="00806B6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806B6A" w:rsidRPr="00806B6A" w:rsidRDefault="00F63F11" w:rsidP="00806B6A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806B6A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Технічні та якісні характеристики предмета закупівлі: </w:t>
      </w:r>
      <w:r w:rsidR="00806B6A" w:rsidRPr="00806B6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</w:t>
      </w:r>
      <w:r w:rsidR="00806B6A" w:rsidRPr="00806B6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ля пакування та захисту ТМЦ під час зберігання та відвантаження. СОУ НАЕК 242:2021 оголошено відкриті торги з особливостями на закупівлю:</w:t>
      </w:r>
      <w:r w:rsidR="00806B6A" w:rsidRPr="00806B6A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44170000-2 Плити, листи, стрічки та фольга, пов’язані з конструкційними матеріалами (плівка  поліетиленова).</w:t>
      </w:r>
    </w:p>
    <w:p w:rsidR="00A74D05" w:rsidRPr="00806B6A" w:rsidRDefault="00806B6A" w:rsidP="00806B6A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806B6A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Pr="00806B6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Детальний опис технічних та якісних характеристик визначений у Додатку 2 до Тендерної документації.</w:t>
      </w:r>
    </w:p>
    <w:p w:rsidR="00063C3D" w:rsidRPr="00806B6A" w:rsidRDefault="00A74D05" w:rsidP="00806B6A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806B6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806B6A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806B6A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806B6A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806B6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06B6A" w:rsidRPr="00806B6A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E12589" w:rsidRPr="00806B6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44 505,00</w:t>
      </w:r>
      <w:r w:rsidR="00E12589" w:rsidRPr="00806B6A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(</w:t>
      </w:r>
      <w:r w:rsidR="00806B6A" w:rsidRPr="00806B6A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сорок чотири тисячі п’ятсот п’ять гривень 00 </w:t>
      </w:r>
      <w:r w:rsidR="00E12589" w:rsidRPr="00806B6A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копійок)</w:t>
      </w:r>
      <w:r w:rsidR="00806B6A" w:rsidRPr="00806B6A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806B6A" w:rsidRPr="00806B6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грн. з ПДВ</w:t>
      </w:r>
      <w:r w:rsidR="00806B6A" w:rsidRPr="00806B6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.</w:t>
      </w:r>
    </w:p>
    <w:p w:rsidR="00F42DF8" w:rsidRPr="00806B6A" w:rsidRDefault="00DF0D39" w:rsidP="00806B6A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06B6A"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CB7B7D" w:rsidRPr="00806B6A" w:rsidRDefault="00806B6A" w:rsidP="00806B6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06B6A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https://prozorro.gov.ua/tender/UA-2024-05-23-008236-a</w:t>
      </w:r>
    </w:p>
    <w:p w:rsidR="00F42DF8" w:rsidRDefault="00F42DF8" w:rsidP="00806B6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06B6A" w:rsidRPr="00806B6A" w:rsidRDefault="00806B6A" w:rsidP="00806B6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F42DF8" w:rsidRPr="00806B6A" w:rsidRDefault="00F42DF8" w:rsidP="00806B6A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06B6A">
        <w:rPr>
          <w:rFonts w:ascii="Times New Roman" w:hAnsi="Times New Roman" w:cs="Times New Roman"/>
          <w:sz w:val="26"/>
          <w:szCs w:val="26"/>
          <w:lang w:val="uk-UA"/>
        </w:rPr>
        <w:t>Директор</w:t>
      </w:r>
      <w:r w:rsidR="00063C3D" w:rsidRPr="00806B6A">
        <w:rPr>
          <w:rFonts w:ascii="Times New Roman" w:hAnsi="Times New Roman" w:cs="Times New Roman"/>
          <w:sz w:val="26"/>
          <w:szCs w:val="26"/>
          <w:lang w:val="uk-UA"/>
        </w:rPr>
        <w:t xml:space="preserve"> філії «</w:t>
      </w:r>
      <w:r w:rsidRPr="00806B6A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806B6A" w:rsidRDefault="00063C3D" w:rsidP="00806B6A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06B6A"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806B6A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                                                            </w:t>
      </w:r>
      <w:r w:rsidR="00BC437C" w:rsidRPr="00806B6A">
        <w:rPr>
          <w:rFonts w:ascii="Times New Roman" w:hAnsi="Times New Roman" w:cs="Times New Roman"/>
          <w:sz w:val="26"/>
          <w:szCs w:val="26"/>
        </w:rPr>
        <w:t xml:space="preserve">     </w:t>
      </w:r>
      <w:r w:rsidR="00806B6A" w:rsidRPr="00806B6A">
        <w:rPr>
          <w:rFonts w:ascii="Times New Roman" w:hAnsi="Times New Roman" w:cs="Times New Roman"/>
          <w:sz w:val="26"/>
          <w:szCs w:val="26"/>
          <w:lang w:val="uk-UA"/>
        </w:rPr>
        <w:t xml:space="preserve">                 Андрій ПАШКО</w:t>
      </w:r>
    </w:p>
    <w:sectPr w:rsidR="00A74D05" w:rsidRPr="00806B6A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63C3D"/>
    <w:rsid w:val="000C2894"/>
    <w:rsid w:val="001000BF"/>
    <w:rsid w:val="00125B14"/>
    <w:rsid w:val="0016436E"/>
    <w:rsid w:val="00251888"/>
    <w:rsid w:val="00273F40"/>
    <w:rsid w:val="00310B2C"/>
    <w:rsid w:val="003441F2"/>
    <w:rsid w:val="003546CA"/>
    <w:rsid w:val="003A127B"/>
    <w:rsid w:val="003F4E31"/>
    <w:rsid w:val="00496E68"/>
    <w:rsid w:val="004A76AC"/>
    <w:rsid w:val="004C336E"/>
    <w:rsid w:val="004C7CCF"/>
    <w:rsid w:val="004D3480"/>
    <w:rsid w:val="004F5BE0"/>
    <w:rsid w:val="00610341"/>
    <w:rsid w:val="00642762"/>
    <w:rsid w:val="00667DFC"/>
    <w:rsid w:val="006F3BB0"/>
    <w:rsid w:val="00705A51"/>
    <w:rsid w:val="0071768A"/>
    <w:rsid w:val="00725913"/>
    <w:rsid w:val="007455EC"/>
    <w:rsid w:val="00755833"/>
    <w:rsid w:val="007A08E2"/>
    <w:rsid w:val="007F5513"/>
    <w:rsid w:val="007F6E98"/>
    <w:rsid w:val="00806B6A"/>
    <w:rsid w:val="00827C35"/>
    <w:rsid w:val="00857310"/>
    <w:rsid w:val="00961BAE"/>
    <w:rsid w:val="00A74D05"/>
    <w:rsid w:val="00A953FB"/>
    <w:rsid w:val="00AD4C63"/>
    <w:rsid w:val="00BA2F2E"/>
    <w:rsid w:val="00BC437C"/>
    <w:rsid w:val="00C10052"/>
    <w:rsid w:val="00C13F73"/>
    <w:rsid w:val="00C16C52"/>
    <w:rsid w:val="00C7553A"/>
    <w:rsid w:val="00C830EB"/>
    <w:rsid w:val="00CB7B7D"/>
    <w:rsid w:val="00D74AB1"/>
    <w:rsid w:val="00DF0D39"/>
    <w:rsid w:val="00E064B6"/>
    <w:rsid w:val="00E12589"/>
    <w:rsid w:val="00E43163"/>
    <w:rsid w:val="00EA4A31"/>
    <w:rsid w:val="00EC62C1"/>
    <w:rsid w:val="00ED178E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8</cp:revision>
  <cp:lastPrinted>2024-06-05T14:21:00Z</cp:lastPrinted>
  <dcterms:created xsi:type="dcterms:W3CDTF">2024-02-14T12:42:00Z</dcterms:created>
  <dcterms:modified xsi:type="dcterms:W3CDTF">2024-06-05T14:21:00Z</dcterms:modified>
</cp:coreProperties>
</file>