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C1100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6D1667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C1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100" w:rsidRPr="003C1100">
        <w:rPr>
          <w:rFonts w:ascii="Times New Roman" w:hAnsi="Times New Roman" w:cs="Times New Roman"/>
          <w:b/>
          <w:sz w:val="26"/>
          <w:szCs w:val="26"/>
          <w:lang w:val="uk-UA"/>
        </w:rPr>
        <w:t>UA-2022-09-20-003431-a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DC1103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9110000-6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– Сидіння, стільці та супутні вироби до них (крісло, стільці)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C1103" w:rsidRPr="00DC1103" w:rsidRDefault="00F63F11" w:rsidP="00DC11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кріслами та стільцями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 xml:space="preserve">облаштування робочих місць працівників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3C1100">
        <w:rPr>
          <w:rFonts w:ascii="Times New Roman" w:hAnsi="Times New Roman" w:cs="Times New Roman"/>
          <w:sz w:val="26"/>
          <w:szCs w:val="26"/>
          <w:lang w:val="uk-UA"/>
        </w:rPr>
        <w:t xml:space="preserve">переговорну процедуру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на закупівлю: 3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9110000-6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Сидіння, стільці та супутні вироби до них (крісло, стільці)</w:t>
      </w:r>
      <w:r w:rsidR="003C1100">
        <w:rPr>
          <w:rFonts w:ascii="Times New Roman" w:hAnsi="Times New Roman" w:cs="Times New Roman"/>
          <w:bCs/>
          <w:sz w:val="26"/>
          <w:szCs w:val="26"/>
          <w:lang w:val="uk-UA"/>
        </w:rPr>
        <w:t>, так як двічі відкриті торги не відбулися</w:t>
      </w:r>
      <w:r w:rsidR="003C1100">
        <w:rPr>
          <w:lang w:val="uk-UA"/>
        </w:rPr>
        <w:t xml:space="preserve">, </w:t>
      </w:r>
      <w:r w:rsidR="003C1100" w:rsidRPr="003C1100">
        <w:rPr>
          <w:rFonts w:ascii="Times New Roman" w:hAnsi="Times New Roman" w:cs="Times New Roman"/>
          <w:bCs/>
          <w:sz w:val="26"/>
          <w:szCs w:val="26"/>
          <w:lang w:val="uk-UA"/>
        </w:rPr>
        <w:t>від 11.08.2022 р. (</w:t>
      </w:r>
      <w:r w:rsidR="003C1100" w:rsidRPr="003C1100">
        <w:rPr>
          <w:rFonts w:ascii="Times New Roman" w:hAnsi="Times New Roman" w:cs="Times New Roman"/>
          <w:bCs/>
          <w:sz w:val="26"/>
          <w:szCs w:val="26"/>
        </w:rPr>
        <w:t>UA</w:t>
      </w:r>
      <w:r w:rsidR="003C1100" w:rsidRPr="003C1100">
        <w:rPr>
          <w:rFonts w:ascii="Times New Roman" w:hAnsi="Times New Roman" w:cs="Times New Roman"/>
          <w:bCs/>
          <w:sz w:val="26"/>
          <w:szCs w:val="26"/>
          <w:lang w:val="uk-UA"/>
        </w:rPr>
        <w:t>-2022-07-26-003811-</w:t>
      </w:r>
      <w:r w:rsidR="003C1100" w:rsidRPr="003C1100">
        <w:rPr>
          <w:rFonts w:ascii="Times New Roman" w:hAnsi="Times New Roman" w:cs="Times New Roman"/>
          <w:bCs/>
          <w:sz w:val="26"/>
          <w:szCs w:val="26"/>
        </w:rPr>
        <w:t>a</w:t>
      </w:r>
      <w:r w:rsidR="003C1100" w:rsidRPr="003C1100">
        <w:rPr>
          <w:rFonts w:ascii="Times New Roman" w:hAnsi="Times New Roman" w:cs="Times New Roman"/>
          <w:bCs/>
          <w:sz w:val="26"/>
          <w:szCs w:val="26"/>
          <w:lang w:val="uk-UA"/>
        </w:rPr>
        <w:t>) та 31.08.2022 р. (</w:t>
      </w:r>
      <w:r w:rsidR="003C1100" w:rsidRPr="003C1100">
        <w:rPr>
          <w:rFonts w:ascii="Times New Roman" w:hAnsi="Times New Roman" w:cs="Times New Roman"/>
          <w:bCs/>
          <w:sz w:val="26"/>
          <w:szCs w:val="26"/>
        </w:rPr>
        <w:t>UA</w:t>
      </w:r>
      <w:r w:rsidR="003C1100" w:rsidRPr="003C1100">
        <w:rPr>
          <w:rFonts w:ascii="Times New Roman" w:hAnsi="Times New Roman" w:cs="Times New Roman"/>
          <w:bCs/>
          <w:sz w:val="26"/>
          <w:szCs w:val="26"/>
          <w:lang w:val="uk-UA"/>
        </w:rPr>
        <w:t>-2022-08-15-006574-</w:t>
      </w:r>
      <w:r w:rsidR="003C1100" w:rsidRPr="003C1100">
        <w:rPr>
          <w:rFonts w:ascii="Times New Roman" w:hAnsi="Times New Roman" w:cs="Times New Roman"/>
          <w:bCs/>
          <w:sz w:val="26"/>
          <w:szCs w:val="26"/>
        </w:rPr>
        <w:t>a</w:t>
      </w:r>
      <w:r w:rsidR="003C1100" w:rsidRPr="003C11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), внаслідок подання до участі менше двох тендерних пропозицій. </w:t>
      </w:r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Тому,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відповідно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до пункту 1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частини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статті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40 Закону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України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«Про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публічні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закупі</w:t>
      </w:r>
      <w:proofErr w:type="gram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вл</w:t>
      </w:r>
      <w:proofErr w:type="gram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>і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було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прийняте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рішення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застосування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переговорної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процедури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1100" w:rsidRPr="003C1100">
        <w:rPr>
          <w:rFonts w:ascii="Times New Roman" w:hAnsi="Times New Roman" w:cs="Times New Roman"/>
          <w:bCs/>
          <w:sz w:val="26"/>
          <w:szCs w:val="26"/>
        </w:rPr>
        <w:t>закупівлі</w:t>
      </w:r>
      <w:proofErr w:type="spellEnd"/>
      <w:r w:rsidR="003C1100" w:rsidRPr="003C1100">
        <w:rPr>
          <w:rFonts w:ascii="Times New Roman" w:hAnsi="Times New Roman" w:cs="Times New Roman"/>
          <w:bCs/>
          <w:sz w:val="26"/>
          <w:szCs w:val="26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C1103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53096E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D1667">
        <w:rPr>
          <w:rFonts w:ascii="Times New Roman" w:hAnsi="Times New Roman" w:cs="Times New Roman"/>
          <w:b/>
          <w:sz w:val="26"/>
          <w:szCs w:val="26"/>
          <w:lang w:val="uk-UA"/>
        </w:rPr>
        <w:t>370,04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двадцять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вісім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триста сімдесят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6D1667">
        <w:rPr>
          <w:rFonts w:ascii="Times New Roman" w:hAnsi="Times New Roman" w:cs="Times New Roman"/>
          <w:sz w:val="26"/>
          <w:szCs w:val="26"/>
          <w:lang w:val="uk-UA"/>
        </w:rPr>
        <w:t xml:space="preserve"> 04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3C1100" w:rsidRDefault="003C1100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1100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https://prozorro.gov.ua/tender/UA-2022-09-20-003431-a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D1667" w:rsidRDefault="006D1667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6D166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3C1100"/>
    <w:rsid w:val="004C7CCF"/>
    <w:rsid w:val="004D3480"/>
    <w:rsid w:val="004F5BE0"/>
    <w:rsid w:val="0053096E"/>
    <w:rsid w:val="00610341"/>
    <w:rsid w:val="00667DFC"/>
    <w:rsid w:val="006D1667"/>
    <w:rsid w:val="007455EC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2022-09-23T05:48:00Z</cp:lastPrinted>
  <dcterms:created xsi:type="dcterms:W3CDTF">2022-09-23T05:49:00Z</dcterms:created>
  <dcterms:modified xsi:type="dcterms:W3CDTF">2022-09-23T05:49:00Z</dcterms:modified>
</cp:coreProperties>
</file>