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A1B4A" w14:textId="542904C9" w:rsidR="002A42D7" w:rsidRPr="00104735" w:rsidRDefault="002A42D7" w:rsidP="002A42D7">
      <w:pPr>
        <w:jc w:val="center"/>
        <w:rPr>
          <w:b/>
          <w:sz w:val="26"/>
          <w:szCs w:val="26"/>
          <w:lang w:val="uk-UA"/>
        </w:rPr>
      </w:pPr>
      <w:r w:rsidRPr="00104735">
        <w:rPr>
          <w:b/>
          <w:sz w:val="26"/>
          <w:szCs w:val="26"/>
          <w:lang w:val="uk-UA"/>
        </w:rPr>
        <w:t>ОБҐРУНТУВАННЯ ТЕХНІЧНИХ ТА ЯКІСНИХ ХАРАКТЕРИСТИК ПРЕДМЕТА ЗАКУПІВЛІ, ОЧІКУВАНОЇ ВАРТОСТІ</w:t>
      </w:r>
      <w:r>
        <w:rPr>
          <w:b/>
          <w:sz w:val="26"/>
          <w:szCs w:val="26"/>
          <w:lang w:val="uk-UA"/>
        </w:rPr>
        <w:t xml:space="preserve"> ЗАКУПІВЛІ</w:t>
      </w:r>
    </w:p>
    <w:p w14:paraId="5D85B3A8" w14:textId="77777777" w:rsidR="002A42D7" w:rsidRPr="00104735" w:rsidRDefault="002A42D7" w:rsidP="002A42D7">
      <w:pPr>
        <w:spacing w:after="160"/>
        <w:rPr>
          <w:b/>
          <w:sz w:val="26"/>
          <w:szCs w:val="26"/>
          <w:highlight w:val="yellow"/>
          <w:lang w:val="uk-UA"/>
        </w:rPr>
      </w:pPr>
    </w:p>
    <w:p w14:paraId="4F3CAA57" w14:textId="064EDA44" w:rsidR="002A77D4" w:rsidRPr="002A77D4" w:rsidRDefault="002A42D7" w:rsidP="004C35A4">
      <w:pPr>
        <w:spacing w:after="160"/>
        <w:jc w:val="both"/>
        <w:rPr>
          <w:bCs/>
          <w:sz w:val="26"/>
          <w:szCs w:val="26"/>
          <w:lang w:val="uk-UA"/>
        </w:rPr>
      </w:pPr>
      <w:r w:rsidRPr="00104735">
        <w:rPr>
          <w:b/>
          <w:sz w:val="26"/>
          <w:szCs w:val="26"/>
          <w:lang w:val="uk-UA"/>
        </w:rPr>
        <w:t xml:space="preserve">Предмет закупівлі: </w:t>
      </w:r>
      <w:r w:rsidR="002A77D4" w:rsidRPr="002A77D4">
        <w:rPr>
          <w:bCs/>
          <w:sz w:val="26"/>
          <w:szCs w:val="26"/>
        </w:rPr>
        <w:t xml:space="preserve">ДК 021:2015: 30230000-0 </w:t>
      </w:r>
      <w:r w:rsidR="002A77D4">
        <w:rPr>
          <w:bCs/>
          <w:sz w:val="26"/>
          <w:szCs w:val="26"/>
          <w:lang w:val="uk-UA"/>
        </w:rPr>
        <w:t>-</w:t>
      </w:r>
      <w:r w:rsidR="002A77D4" w:rsidRPr="002A77D4">
        <w:rPr>
          <w:bCs/>
          <w:sz w:val="26"/>
          <w:szCs w:val="26"/>
        </w:rPr>
        <w:t xml:space="preserve"> Комп’ютерне обладнання</w:t>
      </w:r>
      <w:r w:rsidR="002A77D4">
        <w:rPr>
          <w:bCs/>
          <w:sz w:val="26"/>
          <w:szCs w:val="26"/>
          <w:lang w:val="uk-UA"/>
        </w:rPr>
        <w:t xml:space="preserve"> </w:t>
      </w:r>
      <w:r w:rsidR="002A77D4" w:rsidRPr="004C35A4">
        <w:rPr>
          <w:spacing w:val="1"/>
          <w:sz w:val="26"/>
          <w:szCs w:val="26"/>
          <w:lang w:val="uk-UA"/>
        </w:rPr>
        <w:t>(Монітор)</w:t>
      </w:r>
    </w:p>
    <w:p w14:paraId="6D4A22B3" w14:textId="1C6371DE" w:rsidR="002A42D7" w:rsidRPr="00104735" w:rsidRDefault="002A77D4" w:rsidP="004C35A4">
      <w:pPr>
        <w:spacing w:after="160"/>
        <w:jc w:val="both"/>
        <w:rPr>
          <w:sz w:val="26"/>
          <w:szCs w:val="26"/>
          <w:highlight w:val="yellow"/>
          <w:lang w:val="uk-UA"/>
        </w:rPr>
      </w:pPr>
      <w:r>
        <w:rPr>
          <w:spacing w:val="1"/>
          <w:sz w:val="26"/>
          <w:szCs w:val="26"/>
          <w:lang w:val="uk-UA"/>
        </w:rPr>
        <w:t>(</w:t>
      </w:r>
      <w:r w:rsidR="004C35A4" w:rsidRPr="004C35A4">
        <w:rPr>
          <w:spacing w:val="1"/>
          <w:sz w:val="26"/>
          <w:szCs w:val="26"/>
          <w:lang w:val="uk-UA"/>
        </w:rPr>
        <w:t>ДК 021:2015 30231310-3 Плоскопанельні дисплеї</w:t>
      </w:r>
      <w:r>
        <w:rPr>
          <w:bCs/>
          <w:spacing w:val="1"/>
          <w:sz w:val="26"/>
          <w:szCs w:val="26"/>
          <w:lang w:val="uk-UA"/>
        </w:rPr>
        <w:t>).</w:t>
      </w:r>
    </w:p>
    <w:p w14:paraId="712344B1" w14:textId="20ADABBE" w:rsidR="00033B77" w:rsidRPr="004C35A4" w:rsidRDefault="002A42D7" w:rsidP="00033B77">
      <w:pPr>
        <w:spacing w:after="120" w:line="259" w:lineRule="auto"/>
        <w:jc w:val="both"/>
        <w:rPr>
          <w:sz w:val="26"/>
          <w:szCs w:val="26"/>
          <w:lang w:val="uk-UA"/>
        </w:rPr>
      </w:pPr>
      <w:r w:rsidRPr="00104735">
        <w:rPr>
          <w:b/>
          <w:sz w:val="26"/>
          <w:szCs w:val="26"/>
          <w:lang w:val="uk-UA"/>
        </w:rPr>
        <w:t xml:space="preserve">Технічні та якісні характеристики предмета </w:t>
      </w:r>
      <w:r w:rsidRPr="00DB02E4">
        <w:rPr>
          <w:b/>
          <w:sz w:val="26"/>
          <w:szCs w:val="26"/>
          <w:lang w:val="uk-UA"/>
        </w:rPr>
        <w:t>закупівлі:</w:t>
      </w:r>
      <w:r w:rsidRPr="00DB02E4">
        <w:rPr>
          <w:sz w:val="26"/>
          <w:szCs w:val="26"/>
          <w:lang w:val="uk-UA"/>
        </w:rPr>
        <w:t xml:space="preserve"> </w:t>
      </w:r>
      <w:r w:rsidR="00033B77">
        <w:rPr>
          <w:sz w:val="26"/>
          <w:szCs w:val="26"/>
          <w:lang w:val="uk-UA"/>
        </w:rPr>
        <w:t>м</w:t>
      </w:r>
      <w:r w:rsidR="00033B77" w:rsidRPr="009C3626">
        <w:rPr>
          <w:sz w:val="26"/>
          <w:szCs w:val="26"/>
          <w:lang w:val="uk-UA"/>
        </w:rPr>
        <w:t xml:space="preserve">етою </w:t>
      </w:r>
      <w:r w:rsidR="00033B77" w:rsidRPr="004C35A4">
        <w:rPr>
          <w:sz w:val="26"/>
          <w:szCs w:val="26"/>
          <w:lang w:val="uk-UA"/>
        </w:rPr>
        <w:t>закупівлі моніторів є забезпечення належних умов праці працівників та ефективного виконання виробничих завдань, пов’язаних з опрацюванням технічної, графічної та аналітичної інформації</w:t>
      </w:r>
      <w:r w:rsidR="00033B77">
        <w:rPr>
          <w:sz w:val="26"/>
          <w:szCs w:val="26"/>
          <w:lang w:val="uk-UA"/>
        </w:rPr>
        <w:t>,</w:t>
      </w:r>
      <w:r w:rsidR="00033B77" w:rsidRPr="00CD6937">
        <w:rPr>
          <w:sz w:val="26"/>
          <w:szCs w:val="26"/>
          <w:lang w:val="uk-UA"/>
        </w:rPr>
        <w:t xml:space="preserve"> </w:t>
      </w:r>
      <w:r w:rsidR="00033B77" w:rsidRPr="004C35A4">
        <w:rPr>
          <w:sz w:val="26"/>
          <w:szCs w:val="26"/>
          <w:lang w:val="uk-UA"/>
        </w:rPr>
        <w:t>забезпеч</w:t>
      </w:r>
      <w:r w:rsidR="00033B77">
        <w:rPr>
          <w:sz w:val="26"/>
          <w:szCs w:val="26"/>
          <w:lang w:val="uk-UA"/>
        </w:rPr>
        <w:t>ення</w:t>
      </w:r>
      <w:r w:rsidR="00033B77" w:rsidRPr="004C35A4">
        <w:rPr>
          <w:sz w:val="26"/>
          <w:szCs w:val="26"/>
          <w:lang w:val="uk-UA"/>
        </w:rPr>
        <w:t xml:space="preserve"> безпечн</w:t>
      </w:r>
      <w:r w:rsidR="00033B77">
        <w:rPr>
          <w:sz w:val="26"/>
          <w:szCs w:val="26"/>
          <w:lang w:val="uk-UA"/>
        </w:rPr>
        <w:t>их</w:t>
      </w:r>
      <w:r w:rsidR="00033B77" w:rsidRPr="004C35A4">
        <w:rPr>
          <w:sz w:val="26"/>
          <w:szCs w:val="26"/>
          <w:lang w:val="uk-UA"/>
        </w:rPr>
        <w:t xml:space="preserve"> та комфортн</w:t>
      </w:r>
      <w:r w:rsidR="00033B77">
        <w:rPr>
          <w:sz w:val="26"/>
          <w:szCs w:val="26"/>
          <w:lang w:val="uk-UA"/>
        </w:rPr>
        <w:t>их</w:t>
      </w:r>
      <w:r w:rsidR="00033B77" w:rsidRPr="004C35A4">
        <w:rPr>
          <w:sz w:val="26"/>
          <w:szCs w:val="26"/>
          <w:lang w:val="uk-UA"/>
        </w:rPr>
        <w:t xml:space="preserve"> умов праці </w:t>
      </w:r>
      <w:r w:rsidR="00033B77">
        <w:rPr>
          <w:sz w:val="26"/>
          <w:szCs w:val="26"/>
          <w:lang w:val="uk-UA"/>
        </w:rPr>
        <w:t xml:space="preserve">для </w:t>
      </w:r>
      <w:r w:rsidR="00033B77" w:rsidRPr="004C35A4">
        <w:rPr>
          <w:sz w:val="26"/>
          <w:szCs w:val="26"/>
          <w:lang w:val="uk-UA"/>
        </w:rPr>
        <w:t>працівник</w:t>
      </w:r>
      <w:r w:rsidR="00033B77">
        <w:rPr>
          <w:sz w:val="26"/>
          <w:szCs w:val="26"/>
          <w:lang w:val="uk-UA"/>
        </w:rPr>
        <w:t>ів</w:t>
      </w:r>
      <w:r w:rsidR="00033B77" w:rsidRPr="004C35A4">
        <w:rPr>
          <w:sz w:val="26"/>
          <w:szCs w:val="26"/>
          <w:lang w:val="uk-UA"/>
        </w:rPr>
        <w:t xml:space="preserve"> шляхом використання сучасного обладнання.</w:t>
      </w:r>
    </w:p>
    <w:p w14:paraId="710F382D" w14:textId="77777777" w:rsidR="00033B77" w:rsidRPr="004C35A4" w:rsidRDefault="00033B77" w:rsidP="00033B77">
      <w:pPr>
        <w:spacing w:after="120" w:line="259" w:lineRule="auto"/>
        <w:jc w:val="both"/>
        <w:rPr>
          <w:sz w:val="26"/>
          <w:szCs w:val="26"/>
          <w:lang w:val="uk-UA"/>
        </w:rPr>
      </w:pPr>
      <w:r w:rsidRPr="004C35A4">
        <w:rPr>
          <w:sz w:val="26"/>
          <w:szCs w:val="26"/>
          <w:lang w:val="uk-UA"/>
        </w:rPr>
        <w:t>Наявне обладнання є морально та фізично застаріле, не відповідає сучасним вимогам до якості, роздільної здатності зображення, що ускладнює виконання робіт і не забезпечує безпечні умови праці користувачів.</w:t>
      </w:r>
    </w:p>
    <w:p w14:paraId="6FEB1C8B" w14:textId="77777777" w:rsidR="00033B77" w:rsidRPr="001576AD" w:rsidRDefault="00033B77" w:rsidP="00033B77">
      <w:pPr>
        <w:spacing w:after="120" w:line="259" w:lineRule="auto"/>
        <w:jc w:val="both"/>
        <w:rPr>
          <w:rFonts w:eastAsiaTheme="minorHAnsi"/>
          <w:sz w:val="26"/>
          <w:szCs w:val="26"/>
          <w:lang w:val="uk-UA" w:eastAsia="en-US"/>
        </w:rPr>
      </w:pPr>
      <w:r>
        <w:rPr>
          <w:rFonts w:eastAsiaTheme="minorHAnsi"/>
          <w:sz w:val="26"/>
          <w:szCs w:val="26"/>
          <w:lang w:val="uk-UA" w:eastAsia="en-US"/>
        </w:rPr>
        <w:t>О</w:t>
      </w:r>
      <w:r w:rsidRPr="001576AD">
        <w:rPr>
          <w:rFonts w:eastAsiaTheme="minorHAnsi"/>
          <w:sz w:val="26"/>
          <w:szCs w:val="26"/>
          <w:lang w:val="uk-UA" w:eastAsia="en-US"/>
        </w:rPr>
        <w:t>пис технічних та якісних характеристик визначен</w:t>
      </w:r>
      <w:r>
        <w:rPr>
          <w:rFonts w:eastAsiaTheme="minorHAnsi"/>
          <w:sz w:val="26"/>
          <w:szCs w:val="26"/>
          <w:lang w:val="uk-UA" w:eastAsia="en-US"/>
        </w:rPr>
        <w:t>о</w:t>
      </w:r>
      <w:r w:rsidRPr="001576AD">
        <w:rPr>
          <w:rFonts w:eastAsiaTheme="minorHAnsi"/>
          <w:sz w:val="26"/>
          <w:szCs w:val="26"/>
          <w:lang w:val="uk-UA" w:eastAsia="en-US"/>
        </w:rPr>
        <w:t xml:space="preserve"> у </w:t>
      </w:r>
      <w:r>
        <w:rPr>
          <w:rFonts w:eastAsiaTheme="minorHAnsi"/>
          <w:sz w:val="26"/>
          <w:szCs w:val="26"/>
          <w:lang w:val="uk-UA" w:eastAsia="en-US"/>
        </w:rPr>
        <w:t>Технічній специфікації д</w:t>
      </w:r>
      <w:r w:rsidRPr="001576AD">
        <w:rPr>
          <w:rFonts w:eastAsiaTheme="minorHAnsi"/>
          <w:sz w:val="26"/>
          <w:szCs w:val="26"/>
          <w:lang w:val="uk-UA" w:eastAsia="en-US"/>
        </w:rPr>
        <w:t>одатку</w:t>
      </w:r>
      <w:r>
        <w:rPr>
          <w:rFonts w:eastAsiaTheme="minorHAnsi"/>
          <w:sz w:val="26"/>
          <w:szCs w:val="26"/>
          <w:lang w:val="uk-UA" w:eastAsia="en-US"/>
        </w:rPr>
        <w:t> 2</w:t>
      </w:r>
      <w:r w:rsidRPr="001576AD">
        <w:rPr>
          <w:rFonts w:eastAsiaTheme="minorHAnsi"/>
          <w:sz w:val="26"/>
          <w:szCs w:val="26"/>
          <w:lang w:val="uk-UA" w:eastAsia="en-US"/>
        </w:rPr>
        <w:t xml:space="preserve"> до </w:t>
      </w:r>
      <w:r>
        <w:rPr>
          <w:rFonts w:eastAsiaTheme="minorHAnsi"/>
          <w:sz w:val="26"/>
          <w:szCs w:val="26"/>
          <w:lang w:val="uk-UA" w:eastAsia="en-US"/>
        </w:rPr>
        <w:t>договору</w:t>
      </w:r>
      <w:r w:rsidRPr="001576AD">
        <w:rPr>
          <w:rFonts w:eastAsiaTheme="minorHAnsi"/>
          <w:sz w:val="26"/>
          <w:szCs w:val="26"/>
          <w:lang w:val="uk-UA" w:eastAsia="en-US"/>
        </w:rPr>
        <w:t>.</w:t>
      </w:r>
    </w:p>
    <w:p w14:paraId="29B2E6A0" w14:textId="77777777" w:rsidR="00033B77" w:rsidRPr="002A42D7" w:rsidRDefault="00033B77" w:rsidP="00033B77">
      <w:pPr>
        <w:spacing w:after="160"/>
        <w:jc w:val="both"/>
        <w:rPr>
          <w:bCs/>
          <w:sz w:val="26"/>
          <w:szCs w:val="26"/>
          <w:lang w:val="uk-UA"/>
        </w:rPr>
      </w:pPr>
      <w:r w:rsidRPr="002A42D7">
        <w:rPr>
          <w:b/>
          <w:sz w:val="26"/>
          <w:szCs w:val="26"/>
          <w:lang w:val="uk-UA"/>
        </w:rPr>
        <w:t>Очікувана вартість предмета</w:t>
      </w:r>
      <w:r>
        <w:rPr>
          <w:bCs/>
          <w:sz w:val="26"/>
          <w:szCs w:val="26"/>
          <w:lang w:val="uk-UA"/>
        </w:rPr>
        <w:t xml:space="preserve"> </w:t>
      </w:r>
      <w:r w:rsidRPr="002A42D7">
        <w:rPr>
          <w:b/>
          <w:sz w:val="26"/>
          <w:szCs w:val="26"/>
          <w:lang w:val="uk-UA"/>
        </w:rPr>
        <w:t xml:space="preserve">закупівлі </w:t>
      </w:r>
      <w:r w:rsidRPr="002A42D7">
        <w:rPr>
          <w:bCs/>
          <w:sz w:val="26"/>
          <w:szCs w:val="26"/>
          <w:lang w:val="uk-UA"/>
        </w:rPr>
        <w:t xml:space="preserve">визначена </w:t>
      </w:r>
      <w:r w:rsidRPr="003478DC">
        <w:rPr>
          <w:bCs/>
          <w:sz w:val="26"/>
          <w:szCs w:val="26"/>
          <w:lang w:val="uk-UA"/>
        </w:rPr>
        <w:t>відповідно до вимог чинного законодавства України</w:t>
      </w:r>
      <w:r w:rsidRPr="002A42D7">
        <w:rPr>
          <w:bCs/>
          <w:sz w:val="26"/>
          <w:szCs w:val="26"/>
          <w:lang w:val="uk-UA"/>
        </w:rPr>
        <w:t>.</w:t>
      </w:r>
    </w:p>
    <w:p w14:paraId="4F4651C7" w14:textId="77777777" w:rsidR="00033B77" w:rsidRDefault="00033B77" w:rsidP="00033B77">
      <w:pPr>
        <w:spacing w:before="120" w:after="160"/>
        <w:jc w:val="both"/>
        <w:rPr>
          <w:sz w:val="26"/>
          <w:szCs w:val="26"/>
          <w:lang w:val="uk-UA"/>
        </w:rPr>
      </w:pPr>
      <w:r w:rsidRPr="00600508">
        <w:rPr>
          <w:sz w:val="26"/>
          <w:szCs w:val="26"/>
          <w:lang w:val="uk-UA"/>
        </w:rPr>
        <w:t>Посилання на процедуру закупівлі в електронній системі закупівель:</w:t>
      </w:r>
    </w:p>
    <w:p w14:paraId="57DB01B0" w14:textId="57BC2E56" w:rsidR="001576AD" w:rsidRDefault="001576AD" w:rsidP="00033B77">
      <w:pPr>
        <w:spacing w:after="120" w:line="259" w:lineRule="auto"/>
        <w:jc w:val="both"/>
        <w:rPr>
          <w:sz w:val="26"/>
          <w:szCs w:val="26"/>
          <w:lang w:val="uk-UA"/>
        </w:rPr>
      </w:pPr>
    </w:p>
    <w:p w14:paraId="628D2308" w14:textId="77777777" w:rsidR="002B1C41" w:rsidRPr="00033B77" w:rsidRDefault="002B1C41" w:rsidP="002B1C41">
      <w:pPr>
        <w:spacing w:before="120" w:after="160"/>
        <w:rPr>
          <w:sz w:val="26"/>
          <w:szCs w:val="26"/>
          <w:lang w:val="uk-UA"/>
        </w:rPr>
      </w:pPr>
      <w:hyperlink r:id="rId5" w:history="1">
        <w:r w:rsidRPr="00033B77">
          <w:rPr>
            <w:rStyle w:val="a4"/>
            <w:sz w:val="26"/>
            <w:szCs w:val="26"/>
            <w:lang w:val="uk-UA"/>
          </w:rPr>
          <w:t>https://prozorro.gov.ua/uk/tender/UA-2025-12-04-017853-a</w:t>
        </w:r>
      </w:hyperlink>
      <w:r w:rsidRPr="00033B77">
        <w:rPr>
          <w:sz w:val="26"/>
          <w:szCs w:val="26"/>
          <w:lang w:val="uk-UA"/>
        </w:rPr>
        <w:t xml:space="preserve"> </w:t>
      </w:r>
    </w:p>
    <w:p w14:paraId="44A88760" w14:textId="77777777" w:rsidR="004F31C9" w:rsidRPr="00600508" w:rsidRDefault="004F31C9" w:rsidP="002A42D7">
      <w:pPr>
        <w:spacing w:before="120" w:after="160"/>
        <w:rPr>
          <w:sz w:val="26"/>
          <w:szCs w:val="26"/>
          <w:lang w:val="uk-UA"/>
        </w:rPr>
      </w:pPr>
    </w:p>
    <w:p w14:paraId="54D0EA52" w14:textId="4F25199C" w:rsidR="002A42D7" w:rsidRPr="00600508" w:rsidRDefault="002A42D7" w:rsidP="002A42D7">
      <w:pPr>
        <w:tabs>
          <w:tab w:val="left" w:pos="709"/>
          <w:tab w:val="left" w:pos="5025"/>
          <w:tab w:val="left" w:pos="5805"/>
          <w:tab w:val="left" w:leader="dot" w:pos="8505"/>
        </w:tabs>
        <w:contextualSpacing/>
        <w:rPr>
          <w:sz w:val="26"/>
          <w:szCs w:val="26"/>
          <w:lang w:val="uk-UA"/>
        </w:rPr>
      </w:pPr>
      <w:r w:rsidRPr="00600508">
        <w:rPr>
          <w:bCs/>
          <w:color w:val="000000"/>
          <w:sz w:val="26"/>
          <w:szCs w:val="26"/>
        </w:rPr>
        <w:t>Уповноважена особа</w:t>
      </w:r>
      <w:r w:rsidR="00EB2156">
        <w:rPr>
          <w:bCs/>
          <w:color w:val="000000"/>
          <w:sz w:val="26"/>
          <w:szCs w:val="26"/>
          <w:lang w:val="uk-UA"/>
        </w:rPr>
        <w:tab/>
      </w:r>
      <w:r w:rsidR="00EB2156">
        <w:rPr>
          <w:bCs/>
          <w:color w:val="000000"/>
          <w:sz w:val="26"/>
          <w:szCs w:val="26"/>
          <w:lang w:val="uk-UA"/>
        </w:rPr>
        <w:tab/>
        <w:t xml:space="preserve">           </w:t>
      </w:r>
      <w:r w:rsidR="00FE42A1">
        <w:rPr>
          <w:bCs/>
          <w:color w:val="000000"/>
          <w:sz w:val="26"/>
          <w:szCs w:val="26"/>
          <w:lang w:val="uk-UA"/>
        </w:rPr>
        <w:t xml:space="preserve">    </w:t>
      </w:r>
      <w:r w:rsidR="00EB2156">
        <w:rPr>
          <w:bCs/>
          <w:color w:val="000000"/>
          <w:sz w:val="26"/>
          <w:szCs w:val="26"/>
          <w:lang w:val="uk-UA"/>
        </w:rPr>
        <w:t xml:space="preserve">      </w:t>
      </w:r>
      <w:r w:rsidR="004C35A4">
        <w:rPr>
          <w:sz w:val="26"/>
          <w:szCs w:val="26"/>
          <w:lang w:val="uk-UA"/>
        </w:rPr>
        <w:t>Олександр</w:t>
      </w:r>
      <w:r w:rsidRPr="00600508">
        <w:rPr>
          <w:sz w:val="26"/>
          <w:szCs w:val="26"/>
          <w:lang w:val="uk-UA"/>
        </w:rPr>
        <w:t xml:space="preserve"> </w:t>
      </w:r>
      <w:r w:rsidR="004C35A4">
        <w:rPr>
          <w:sz w:val="26"/>
          <w:szCs w:val="26"/>
          <w:lang w:val="uk-UA"/>
        </w:rPr>
        <w:t>РУДЕВИЧ</w:t>
      </w:r>
    </w:p>
    <w:p w14:paraId="6DBA3177" w14:textId="77777777" w:rsidR="002A42D7" w:rsidRPr="00600508" w:rsidRDefault="002A42D7" w:rsidP="002A42D7">
      <w:pPr>
        <w:spacing w:before="120" w:after="160"/>
        <w:rPr>
          <w:sz w:val="20"/>
          <w:szCs w:val="20"/>
          <w:lang w:val="uk-UA"/>
        </w:rPr>
      </w:pPr>
    </w:p>
    <w:p w14:paraId="1B088EBB" w14:textId="77777777" w:rsidR="002A42D7" w:rsidRPr="00104735" w:rsidRDefault="002A42D7" w:rsidP="002A42D7">
      <w:pPr>
        <w:spacing w:before="120" w:after="160"/>
        <w:rPr>
          <w:sz w:val="20"/>
          <w:szCs w:val="20"/>
          <w:highlight w:val="yellow"/>
          <w:lang w:val="uk-UA"/>
        </w:rPr>
      </w:pPr>
    </w:p>
    <w:p w14:paraId="3B89AB23" w14:textId="77777777" w:rsidR="008C57B3" w:rsidRDefault="008C57B3"/>
    <w:sectPr w:rsidR="008C57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725EF"/>
    <w:multiLevelType w:val="multilevel"/>
    <w:tmpl w:val="DEC6DE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716"/>
        </w:tabs>
        <w:ind w:left="716" w:hanging="432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35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73"/>
        </w:tabs>
        <w:ind w:left="1785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5447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D7"/>
    <w:rsid w:val="00033B77"/>
    <w:rsid w:val="00156DE3"/>
    <w:rsid w:val="001576AD"/>
    <w:rsid w:val="002A42D7"/>
    <w:rsid w:val="002A77D4"/>
    <w:rsid w:val="002B1C41"/>
    <w:rsid w:val="00321EB8"/>
    <w:rsid w:val="00335EA6"/>
    <w:rsid w:val="003478DC"/>
    <w:rsid w:val="003B21AE"/>
    <w:rsid w:val="00404927"/>
    <w:rsid w:val="00473C22"/>
    <w:rsid w:val="004C35A4"/>
    <w:rsid w:val="004F31C9"/>
    <w:rsid w:val="005B18CD"/>
    <w:rsid w:val="008B218F"/>
    <w:rsid w:val="008C57B3"/>
    <w:rsid w:val="00906553"/>
    <w:rsid w:val="009863C0"/>
    <w:rsid w:val="009A7439"/>
    <w:rsid w:val="009C3626"/>
    <w:rsid w:val="00A55970"/>
    <w:rsid w:val="00C17FD5"/>
    <w:rsid w:val="00D65D15"/>
    <w:rsid w:val="00EB2156"/>
    <w:rsid w:val="00F079F4"/>
    <w:rsid w:val="00FC3C4E"/>
    <w:rsid w:val="00FE42A1"/>
    <w:rsid w:val="00F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DA27"/>
  <w15:chartTrackingRefBased/>
  <w15:docId w15:val="{FD86C1B3-50FE-4764-82D5-E092BE21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2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0"/>
    <w:next w:val="a"/>
    <w:link w:val="10"/>
    <w:qFormat/>
    <w:rsid w:val="00EB2156"/>
    <w:pPr>
      <w:tabs>
        <w:tab w:val="left" w:leader="dot" w:pos="8505"/>
      </w:tabs>
      <w:spacing w:before="120" w:after="120"/>
      <w:contextualSpacing w:val="0"/>
      <w:jc w:val="center"/>
      <w:outlineLvl w:val="0"/>
    </w:pPr>
    <w:rPr>
      <w:b/>
      <w:caps/>
      <w:sz w:val="26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B2156"/>
    <w:rPr>
      <w:rFonts w:ascii="Times New Roman" w:eastAsia="Times New Roman" w:hAnsi="Times New Roman" w:cs="Times New Roman"/>
      <w:b/>
      <w:caps/>
      <w:kern w:val="0"/>
      <w:sz w:val="26"/>
      <w:szCs w:val="20"/>
      <w:lang w:val="ru-RU" w:eastAsia="ru-RU"/>
      <w14:ligatures w14:val="none"/>
    </w:rPr>
  </w:style>
  <w:style w:type="paragraph" w:styleId="a0">
    <w:name w:val="List Number"/>
    <w:basedOn w:val="a"/>
    <w:uiPriority w:val="99"/>
    <w:semiHidden/>
    <w:unhideWhenUsed/>
    <w:rsid w:val="00EB2156"/>
    <w:pPr>
      <w:tabs>
        <w:tab w:val="num" w:pos="360"/>
      </w:tabs>
      <w:ind w:left="360" w:hanging="360"/>
      <w:contextualSpacing/>
    </w:pPr>
  </w:style>
  <w:style w:type="character" w:styleId="a4">
    <w:name w:val="Hyperlink"/>
    <w:basedOn w:val="a1"/>
    <w:uiPriority w:val="99"/>
    <w:unhideWhenUsed/>
    <w:rsid w:val="00335EA6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335EA6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2A7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04-01785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Energoatom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Шугайло Вікторія Євгенівна</dc:creator>
  <cp:keywords/>
  <dc:description/>
  <cp:lastModifiedBy>Бабійчук Олексій Вікторович</cp:lastModifiedBy>
  <cp:revision>6</cp:revision>
  <cp:lastPrinted>2025-06-25T11:53:00Z</cp:lastPrinted>
  <dcterms:created xsi:type="dcterms:W3CDTF">2025-12-04T14:19:00Z</dcterms:created>
  <dcterms:modified xsi:type="dcterms:W3CDTF">2025-12-05T07:12:00Z</dcterms:modified>
</cp:coreProperties>
</file>