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5966DB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5966DB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r w:rsidR="004463BB" w:rsidRPr="005966DB">
        <w:rPr>
          <w:i/>
          <w:sz w:val="25"/>
          <w:szCs w:val="25"/>
          <w:lang w:val="uk-UA"/>
        </w:rPr>
        <w:t>https://prozorro.gov.ua/uk/tender/UA-2025-</w:t>
      </w:r>
      <w:r w:rsidR="00FA4DD8">
        <w:rPr>
          <w:i/>
          <w:sz w:val="25"/>
          <w:szCs w:val="25"/>
          <w:lang w:val="uk-UA"/>
        </w:rPr>
        <w:t>10</w:t>
      </w:r>
      <w:r w:rsidR="004463BB" w:rsidRPr="005966DB">
        <w:rPr>
          <w:i/>
          <w:sz w:val="25"/>
          <w:szCs w:val="25"/>
          <w:lang w:val="uk-UA"/>
        </w:rPr>
        <w:t>-</w:t>
      </w:r>
      <w:r w:rsidR="00552116">
        <w:rPr>
          <w:i/>
          <w:sz w:val="25"/>
          <w:szCs w:val="25"/>
          <w:lang w:val="uk-UA"/>
        </w:rPr>
        <w:t>20</w:t>
      </w:r>
      <w:r w:rsidR="004463BB" w:rsidRPr="005966DB">
        <w:rPr>
          <w:i/>
          <w:sz w:val="25"/>
          <w:szCs w:val="25"/>
          <w:lang w:val="uk-UA"/>
        </w:rPr>
        <w:t>-</w:t>
      </w:r>
      <w:r w:rsidR="00FA4DD8">
        <w:rPr>
          <w:i/>
          <w:sz w:val="25"/>
          <w:szCs w:val="25"/>
          <w:lang w:val="uk-UA"/>
        </w:rPr>
        <w:t>0</w:t>
      </w:r>
      <w:r w:rsidR="00552116">
        <w:rPr>
          <w:i/>
          <w:sz w:val="25"/>
          <w:szCs w:val="25"/>
          <w:lang w:val="uk-UA"/>
        </w:rPr>
        <w:t>14249</w:t>
      </w:r>
      <w:r w:rsidR="004463BB" w:rsidRPr="005966DB">
        <w:rPr>
          <w:i/>
          <w:sz w:val="25"/>
          <w:szCs w:val="25"/>
          <w:lang w:val="uk-UA"/>
        </w:rPr>
        <w:t>-a</w:t>
      </w:r>
      <w:r w:rsidR="00032D0A" w:rsidRPr="005966DB">
        <w:rPr>
          <w:i/>
          <w:sz w:val="25"/>
          <w:szCs w:val="25"/>
          <w:lang w:val="uk-UA"/>
        </w:rPr>
        <w:t>.</w:t>
      </w:r>
    </w:p>
    <w:p w:rsidR="009D5859" w:rsidRPr="005966DB" w:rsidRDefault="00F30944" w:rsidP="0019430E">
      <w:pPr>
        <w:pStyle w:val="Default"/>
        <w:jc w:val="both"/>
        <w:rPr>
          <w:i/>
          <w:sz w:val="25"/>
          <w:szCs w:val="25"/>
          <w:lang w:val="uk-UA"/>
        </w:rPr>
      </w:pPr>
      <w:r w:rsidRPr="005966DB">
        <w:rPr>
          <w:b/>
          <w:sz w:val="25"/>
          <w:szCs w:val="25"/>
          <w:lang w:val="uk-UA"/>
        </w:rPr>
        <w:t>3</w:t>
      </w:r>
      <w:r w:rsidR="009D5859" w:rsidRPr="005966DB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5966DB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5966DB">
        <w:rPr>
          <w:i/>
          <w:sz w:val="25"/>
          <w:szCs w:val="25"/>
          <w:lang w:val="uk-UA"/>
        </w:rPr>
        <w:t xml:space="preserve">ДК 021:2015 код </w:t>
      </w:r>
      <w:bookmarkStart w:id="3" w:name="_GoBack"/>
      <w:r w:rsidR="00552116" w:rsidRPr="00552116">
        <w:rPr>
          <w:i/>
          <w:sz w:val="25"/>
          <w:szCs w:val="25"/>
          <w:lang w:val="uk-UA"/>
        </w:rPr>
        <w:t>31720000-9 Електромеханічне обладнання (Збірка електрична, пересувна для підключення обладнання з ремонту МНО</w:t>
      </w:r>
      <w:r w:rsidR="008A2724">
        <w:rPr>
          <w:i/>
          <w:sz w:val="25"/>
          <w:szCs w:val="25"/>
          <w:lang w:val="uk-UA"/>
        </w:rPr>
        <w:t>)</w:t>
      </w:r>
      <w:bookmarkEnd w:id="3"/>
      <w:r w:rsidR="0036790A" w:rsidRPr="005966DB">
        <w:rPr>
          <w:i/>
          <w:sz w:val="25"/>
          <w:szCs w:val="25"/>
          <w:lang w:val="uk-UA"/>
        </w:rPr>
        <w:t>.</w:t>
      </w:r>
    </w:p>
    <w:p w:rsidR="00345566" w:rsidRPr="00C84B1F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</w:pPr>
      <w:r w:rsidRPr="005966DB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5966DB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5966DB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552116">
        <w:rPr>
          <w:i/>
          <w:lang w:val="uk-UA" w:eastAsia="uk-UA"/>
        </w:rPr>
        <w:t xml:space="preserve">668 500,00 грн. без ПДВ, ПДВ 20% 133 700,00 грн, </w:t>
      </w:r>
      <w:r w:rsidR="00552116">
        <w:rPr>
          <w:i/>
          <w:lang w:val="uk-UA" w:eastAsia="uk-UA"/>
        </w:rPr>
        <w:br/>
      </w:r>
      <w:r w:rsidR="00552116">
        <w:rPr>
          <w:i/>
          <w:lang w:val="uk-UA" w:eastAsia="uk-UA"/>
        </w:rPr>
        <w:t>802 200,00 грн. з ПДВ</w:t>
      </w:r>
      <w:r w:rsidR="004D6665" w:rsidRPr="005966DB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</w:p>
    <w:p w:rsidR="00F30944" w:rsidRPr="005966D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5966DB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5966D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4" w:name="n118"/>
      <w:bookmarkEnd w:id="4"/>
      <w:r w:rsidRPr="005966DB">
        <w:rPr>
          <w:b/>
          <w:sz w:val="25"/>
          <w:szCs w:val="25"/>
          <w:lang w:val="uk-UA"/>
        </w:rPr>
        <w:t>5</w:t>
      </w:r>
      <w:r w:rsidR="009D5859" w:rsidRPr="005966DB">
        <w:rPr>
          <w:b/>
          <w:sz w:val="25"/>
          <w:szCs w:val="25"/>
          <w:lang w:val="uk-UA"/>
        </w:rPr>
        <w:t>.</w:t>
      </w:r>
      <w:bookmarkStart w:id="5" w:name="n107"/>
      <w:bookmarkEnd w:id="5"/>
      <w:r w:rsidR="009D5859" w:rsidRPr="005966DB">
        <w:rPr>
          <w:sz w:val="25"/>
          <w:szCs w:val="25"/>
          <w:lang w:val="uk-UA"/>
        </w:rPr>
        <w:t xml:space="preserve"> </w:t>
      </w:r>
      <w:r w:rsidR="009D5859" w:rsidRPr="005966DB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5966DB">
        <w:rPr>
          <w:b/>
          <w:sz w:val="25"/>
          <w:szCs w:val="25"/>
          <w:lang w:val="uk-UA"/>
        </w:rPr>
        <w:t>:</w:t>
      </w:r>
      <w:r w:rsidR="00B628B0" w:rsidRPr="005966DB">
        <w:rPr>
          <w:sz w:val="25"/>
          <w:szCs w:val="25"/>
          <w:lang w:val="uk-UA"/>
        </w:rPr>
        <w:t xml:space="preserve"> </w:t>
      </w:r>
      <w:r w:rsidR="00032D0A" w:rsidRPr="005966DB">
        <w:rPr>
          <w:b/>
          <w:sz w:val="25"/>
          <w:szCs w:val="25"/>
          <w:lang w:val="uk-UA"/>
        </w:rPr>
        <w:t>інші документи):</w:t>
      </w:r>
      <w:r w:rsidR="00032D0A" w:rsidRPr="005966DB">
        <w:rPr>
          <w:i/>
          <w:sz w:val="25"/>
          <w:szCs w:val="25"/>
          <w:lang w:val="uk-UA"/>
        </w:rPr>
        <w:t xml:space="preserve"> </w:t>
      </w:r>
    </w:p>
    <w:p w:rsidR="00552116" w:rsidRDefault="00552116" w:rsidP="00552116">
      <w:pPr>
        <w:tabs>
          <w:tab w:val="left" w:pos="709"/>
        </w:tabs>
        <w:spacing w:before="120"/>
        <w:jc w:val="both"/>
        <w:rPr>
          <w:i/>
          <w:lang w:val="uk-UA"/>
        </w:rPr>
      </w:pPr>
      <w:r>
        <w:rPr>
          <w:i/>
          <w:lang w:val="uk-UA"/>
        </w:rPr>
        <w:tab/>
      </w:r>
      <w:r>
        <w:rPr>
          <w:i/>
          <w:lang w:val="uk-UA"/>
        </w:rPr>
        <w:t>Технічні і якісні характеристики предмету закупівлі обумовлені вимогами наступних документів:</w:t>
      </w:r>
    </w:p>
    <w:p w:rsidR="00552116" w:rsidRDefault="00552116" w:rsidP="00552116">
      <w:pPr>
        <w:ind w:firstLine="708"/>
        <w:jc w:val="both"/>
        <w:rPr>
          <w:i/>
          <w:szCs w:val="26"/>
          <w:lang w:val="uk-UA"/>
        </w:rPr>
      </w:pPr>
      <w:r>
        <w:rPr>
          <w:i/>
          <w:color w:val="000000"/>
          <w:szCs w:val="26"/>
          <w:lang w:val="uk-UA"/>
        </w:rPr>
        <w:t xml:space="preserve">Збірка електрична, пересувна  призначена для одночасного підключення комплекту технологічного обладнання, що </w:t>
      </w:r>
      <w:proofErr w:type="spellStart"/>
      <w:r>
        <w:rPr>
          <w:i/>
          <w:color w:val="000000"/>
          <w:szCs w:val="26"/>
          <w:lang w:val="uk-UA"/>
        </w:rPr>
        <w:t>використовуеться</w:t>
      </w:r>
      <w:proofErr w:type="spellEnd"/>
      <w:r>
        <w:rPr>
          <w:i/>
          <w:color w:val="000000"/>
          <w:szCs w:val="26"/>
          <w:lang w:val="uk-UA"/>
        </w:rPr>
        <w:t xml:space="preserve"> при виконанні робіт з капітальних ремонтів трансформаторів, автотрансформаторів і </w:t>
      </w:r>
      <w:proofErr w:type="spellStart"/>
      <w:r>
        <w:rPr>
          <w:i/>
          <w:color w:val="000000"/>
          <w:szCs w:val="26"/>
          <w:lang w:val="uk-UA"/>
        </w:rPr>
        <w:t>шунтуючих</w:t>
      </w:r>
      <w:proofErr w:type="spellEnd"/>
      <w:r>
        <w:rPr>
          <w:i/>
          <w:color w:val="000000"/>
          <w:szCs w:val="26"/>
          <w:lang w:val="uk-UA"/>
        </w:rPr>
        <w:t xml:space="preserve"> реакторів в умовах </w:t>
      </w:r>
      <w:proofErr w:type="spellStart"/>
      <w:r>
        <w:rPr>
          <w:i/>
          <w:color w:val="000000"/>
          <w:szCs w:val="26"/>
          <w:lang w:val="uk-UA"/>
        </w:rPr>
        <w:t>проммайданчиків</w:t>
      </w:r>
      <w:proofErr w:type="spellEnd"/>
      <w:r>
        <w:rPr>
          <w:i/>
          <w:color w:val="000000"/>
          <w:szCs w:val="26"/>
          <w:lang w:val="uk-UA"/>
        </w:rPr>
        <w:t xml:space="preserve"> філій "ВП АЕС" та має забезпечувати підключення всього спектру технологічного обладнання, призначеного для виконання ремонтів згідно</w:t>
      </w:r>
      <w:r>
        <w:rPr>
          <w:i/>
          <w:color w:val="000000"/>
          <w:szCs w:val="26"/>
          <w:lang w:val="uk-UA"/>
        </w:rPr>
        <w:t xml:space="preserve"> з</w:t>
      </w:r>
      <w:r>
        <w:rPr>
          <w:i/>
          <w:color w:val="000000"/>
          <w:szCs w:val="26"/>
          <w:lang w:val="uk-UA"/>
        </w:rPr>
        <w:t>:</w:t>
      </w:r>
    </w:p>
    <w:p w:rsidR="00552116" w:rsidRDefault="00552116" w:rsidP="00552116">
      <w:pPr>
        <w:pStyle w:val="a3"/>
        <w:numPr>
          <w:ilvl w:val="0"/>
          <w:numId w:val="24"/>
        </w:numPr>
        <w:rPr>
          <w:i/>
          <w:szCs w:val="26"/>
          <w:lang w:val="uk-UA"/>
        </w:rPr>
      </w:pPr>
      <w:r>
        <w:rPr>
          <w:i/>
          <w:szCs w:val="26"/>
        </w:rPr>
        <w:t>СОУ-Н ЕЕ 46.603:2007 «</w:t>
      </w:r>
      <w:proofErr w:type="spellStart"/>
      <w:r>
        <w:rPr>
          <w:i/>
          <w:szCs w:val="26"/>
        </w:rPr>
        <w:t>Капітальний</w:t>
      </w:r>
      <w:proofErr w:type="spellEnd"/>
      <w:r>
        <w:rPr>
          <w:i/>
          <w:szCs w:val="26"/>
        </w:rPr>
        <w:t xml:space="preserve"> ремонт </w:t>
      </w:r>
      <w:proofErr w:type="spellStart"/>
      <w:r>
        <w:rPr>
          <w:i/>
          <w:szCs w:val="26"/>
        </w:rPr>
        <w:t>трансформаторів</w:t>
      </w:r>
      <w:proofErr w:type="spellEnd"/>
      <w:r>
        <w:rPr>
          <w:i/>
          <w:szCs w:val="26"/>
        </w:rPr>
        <w:t xml:space="preserve"> і </w:t>
      </w:r>
      <w:proofErr w:type="spellStart"/>
      <w:r>
        <w:rPr>
          <w:i/>
          <w:szCs w:val="26"/>
        </w:rPr>
        <w:t>реакторів</w:t>
      </w:r>
      <w:proofErr w:type="spellEnd"/>
      <w:r>
        <w:rPr>
          <w:i/>
          <w:szCs w:val="26"/>
        </w:rPr>
        <w:t xml:space="preserve"> на </w:t>
      </w:r>
      <w:proofErr w:type="spellStart"/>
      <w:r>
        <w:rPr>
          <w:i/>
          <w:szCs w:val="26"/>
        </w:rPr>
        <w:t>напругу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від</w:t>
      </w:r>
      <w:proofErr w:type="spellEnd"/>
      <w:r>
        <w:rPr>
          <w:i/>
          <w:szCs w:val="26"/>
        </w:rPr>
        <w:t xml:space="preserve"> 110кВ до 750 </w:t>
      </w:r>
      <w:proofErr w:type="spellStart"/>
      <w:r>
        <w:rPr>
          <w:i/>
          <w:szCs w:val="26"/>
        </w:rPr>
        <w:t>кВ</w:t>
      </w:r>
      <w:proofErr w:type="spellEnd"/>
      <w:r>
        <w:rPr>
          <w:i/>
          <w:szCs w:val="26"/>
        </w:rPr>
        <w:t>».</w:t>
      </w:r>
    </w:p>
    <w:p w:rsidR="005966DB" w:rsidRPr="00552116" w:rsidRDefault="00552116" w:rsidP="00552116">
      <w:pPr>
        <w:pStyle w:val="a3"/>
        <w:numPr>
          <w:ilvl w:val="0"/>
          <w:numId w:val="24"/>
        </w:numPr>
        <w:rPr>
          <w:i/>
          <w:szCs w:val="26"/>
          <w:lang w:val="uk-UA"/>
        </w:rPr>
      </w:pPr>
      <w:r w:rsidRPr="00552116">
        <w:rPr>
          <w:i/>
          <w:szCs w:val="26"/>
        </w:rPr>
        <w:t>СОУ-Н ЕЕ 43.101:2009 «</w:t>
      </w:r>
      <w:proofErr w:type="spellStart"/>
      <w:r w:rsidRPr="00552116">
        <w:rPr>
          <w:i/>
          <w:color w:val="000000"/>
          <w:szCs w:val="26"/>
        </w:rPr>
        <w:t>Приймання</w:t>
      </w:r>
      <w:proofErr w:type="spellEnd"/>
      <w:r w:rsidRPr="00552116">
        <w:rPr>
          <w:i/>
          <w:color w:val="000000"/>
          <w:szCs w:val="26"/>
        </w:rPr>
        <w:t xml:space="preserve">, </w:t>
      </w:r>
      <w:proofErr w:type="spellStart"/>
      <w:r w:rsidRPr="00552116">
        <w:rPr>
          <w:i/>
          <w:color w:val="000000"/>
          <w:szCs w:val="26"/>
        </w:rPr>
        <w:t>застосування</w:t>
      </w:r>
      <w:proofErr w:type="spellEnd"/>
      <w:r w:rsidRPr="00552116">
        <w:rPr>
          <w:i/>
          <w:color w:val="000000"/>
          <w:szCs w:val="26"/>
        </w:rPr>
        <w:t xml:space="preserve"> та </w:t>
      </w:r>
      <w:proofErr w:type="spellStart"/>
      <w:r w:rsidRPr="00552116">
        <w:rPr>
          <w:i/>
          <w:color w:val="000000"/>
          <w:szCs w:val="26"/>
        </w:rPr>
        <w:t>експлуатація</w:t>
      </w:r>
      <w:proofErr w:type="spellEnd"/>
      <w:r w:rsidRPr="00552116">
        <w:rPr>
          <w:i/>
          <w:color w:val="000000"/>
          <w:szCs w:val="26"/>
        </w:rPr>
        <w:t xml:space="preserve"> </w:t>
      </w:r>
      <w:proofErr w:type="spellStart"/>
      <w:r w:rsidRPr="00552116">
        <w:rPr>
          <w:i/>
          <w:color w:val="000000"/>
          <w:szCs w:val="26"/>
        </w:rPr>
        <w:t>трансформаторних</w:t>
      </w:r>
      <w:proofErr w:type="spellEnd"/>
      <w:r w:rsidRPr="00552116">
        <w:rPr>
          <w:i/>
          <w:color w:val="000000"/>
          <w:szCs w:val="26"/>
        </w:rPr>
        <w:t xml:space="preserve"> масел. </w:t>
      </w:r>
      <w:r w:rsidRPr="00552116">
        <w:rPr>
          <w:i/>
          <w:color w:val="000000"/>
          <w:szCs w:val="26"/>
          <w:lang w:val="uk-UA"/>
        </w:rPr>
        <w:t>Норми оцінювання якості».</w:t>
      </w:r>
    </w:p>
    <w:sectPr w:rsidR="005966DB" w:rsidRPr="00552116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212B-49C5-46A8-9866-F90A9A64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219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92</cp:revision>
  <cp:lastPrinted>2024-03-13T12:39:00Z</cp:lastPrinted>
  <dcterms:created xsi:type="dcterms:W3CDTF">2024-03-13T12:39:00Z</dcterms:created>
  <dcterms:modified xsi:type="dcterms:W3CDTF">2025-10-20T13:56:00Z</dcterms:modified>
</cp:coreProperties>
</file>