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</w:t>
      </w:r>
      <w:bookmarkStart w:id="1" w:name="_GoBack"/>
      <w:bookmarkEnd w:id="1"/>
      <w:r w:rsidRPr="00CA1CF1">
        <w:rPr>
          <w:b/>
          <w:bCs/>
          <w:iCs/>
          <w:sz w:val="26"/>
          <w:szCs w:val="26"/>
          <w:lang w:val="uk-UA"/>
        </w:rPr>
        <w:t>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2" w:name="n113"/>
      <w:bookmarkEnd w:id="2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3" w:name="n115"/>
      <w:bookmarkEnd w:id="3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F5052A" w:rsidRPr="00F5052A">
        <w:rPr>
          <w:i/>
          <w:sz w:val="26"/>
          <w:szCs w:val="26"/>
          <w:lang w:val="uk-UA"/>
        </w:rPr>
        <w:t>https://prozorro.gov.ua/uk/tender/UA-2025-08-08-009604-a</w:t>
      </w:r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F5052A" w:rsidRPr="00F5052A">
        <w:rPr>
          <w:rFonts w:eastAsia="Times New Roman"/>
          <w:i/>
          <w:color w:val="auto"/>
          <w:sz w:val="26"/>
          <w:szCs w:val="26"/>
          <w:lang w:val="uk-UA" w:eastAsia="ru-RU"/>
        </w:rPr>
        <w:t>50730000-1 Послуги з ремонту і технічного обслуговування охолоджувальних установок (Послуги з ремонту і технічного обслуговування спліт-систем кондиціювання)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E534AC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F5052A">
        <w:rPr>
          <w:rFonts w:cs="Times New Roman"/>
          <w:bCs w:val="0"/>
          <w:i/>
          <w:iCs w:val="0"/>
          <w:kern w:val="0"/>
          <w:szCs w:val="26"/>
          <w:lang w:val="uk-UA"/>
        </w:rPr>
        <w:t>269 569,44</w:t>
      </w:r>
      <w:r w:rsidR="00DA0A8C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без ПДВ, крім того  ПДВ: </w:t>
      </w:r>
      <w:r w:rsidR="00B24437">
        <w:rPr>
          <w:rFonts w:cs="Times New Roman"/>
          <w:bCs w:val="0"/>
          <w:i/>
          <w:iCs w:val="0"/>
          <w:kern w:val="0"/>
          <w:szCs w:val="26"/>
          <w:lang w:val="uk-UA"/>
        </w:rPr>
        <w:br/>
      </w:r>
      <w:r w:rsidR="00F5052A">
        <w:rPr>
          <w:rFonts w:cs="Times New Roman"/>
          <w:bCs w:val="0"/>
          <w:i/>
          <w:iCs w:val="0"/>
          <w:kern w:val="0"/>
          <w:szCs w:val="26"/>
          <w:lang w:val="uk-UA"/>
        </w:rPr>
        <w:t>53 913,89</w:t>
      </w:r>
      <w:r w:rsidR="00DA0A8C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 Всього з ПДВ: </w:t>
      </w:r>
      <w:r w:rsidR="00F5052A">
        <w:rPr>
          <w:rFonts w:cs="Times New Roman"/>
          <w:bCs w:val="0"/>
          <w:i/>
          <w:iCs w:val="0"/>
          <w:kern w:val="0"/>
          <w:szCs w:val="26"/>
          <w:lang w:val="uk-UA"/>
        </w:rPr>
        <w:t>323483,33</w:t>
      </w:r>
      <w:r w:rsidR="00DE0B9E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> грн</w:t>
      </w:r>
      <w:r w:rsidR="00C4101F" w:rsidRPr="00E534AC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F5052A" w:rsidRDefault="00741430" w:rsidP="00F5052A">
      <w:pPr>
        <w:tabs>
          <w:tab w:val="left" w:pos="284"/>
          <w:tab w:val="left" w:pos="900"/>
        </w:tabs>
        <w:jc w:val="both"/>
        <w:rPr>
          <w:rFonts w:cs="Times New Roman"/>
          <w:i/>
          <w:szCs w:val="26"/>
          <w:lang w:val="uk-UA"/>
        </w:rPr>
      </w:pPr>
      <w:r w:rsidRPr="00E534AC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F5052A">
        <w:rPr>
          <w:rFonts w:cs="Times New Roman"/>
          <w:i/>
          <w:szCs w:val="26"/>
          <w:lang w:val="uk-UA"/>
        </w:rPr>
        <w:t xml:space="preserve">Відповідно до рекомендацій виробника спліт-систем кондиціювання MITSUBISHI ELECTRIC, викладених в настановах з експлуатації,  для забезпечення безперебійної роботи обладнання розташованого у будівлях на майданчику ЦСВЯП   необхідно проводити технічне обслуговування та ремонт  із залученням спеціалізованих організацій.                                          </w:t>
      </w:r>
    </w:p>
    <w:p w:rsidR="00F5052A" w:rsidRDefault="00F5052A" w:rsidP="00F5052A">
      <w:pPr>
        <w:tabs>
          <w:tab w:val="left" w:pos="284"/>
          <w:tab w:val="left" w:pos="900"/>
        </w:tabs>
        <w:jc w:val="both"/>
        <w:rPr>
          <w:rFonts w:cs="Times New Roman"/>
          <w:i/>
          <w:szCs w:val="26"/>
          <w:lang w:val="uk-UA"/>
        </w:rPr>
      </w:pPr>
      <w:r>
        <w:rPr>
          <w:rFonts w:cs="Times New Roman"/>
          <w:i/>
          <w:szCs w:val="26"/>
          <w:lang w:val="uk-UA"/>
        </w:rPr>
        <w:tab/>
        <w:t>Технічне обслуговування спліт-систем кондиціювання виконується для вирішення таких завдань:</w:t>
      </w:r>
    </w:p>
    <w:p w:rsidR="00F5052A" w:rsidRDefault="00F5052A" w:rsidP="00F5052A">
      <w:pPr>
        <w:tabs>
          <w:tab w:val="left" w:pos="284"/>
          <w:tab w:val="left" w:pos="900"/>
        </w:tabs>
        <w:jc w:val="both"/>
        <w:rPr>
          <w:rFonts w:cs="Times New Roman"/>
          <w:i/>
          <w:szCs w:val="26"/>
          <w:lang w:val="uk-UA"/>
        </w:rPr>
      </w:pPr>
      <w:r>
        <w:rPr>
          <w:rFonts w:cs="Times New Roman"/>
          <w:i/>
          <w:szCs w:val="26"/>
          <w:lang w:val="uk-UA"/>
        </w:rPr>
        <w:t>• забезпечення експлуатаційних параметрів роботи спліт-систем;</w:t>
      </w:r>
    </w:p>
    <w:p w:rsidR="00F5052A" w:rsidRDefault="00F5052A" w:rsidP="00F5052A">
      <w:pPr>
        <w:tabs>
          <w:tab w:val="left" w:pos="284"/>
          <w:tab w:val="left" w:pos="900"/>
        </w:tabs>
        <w:jc w:val="both"/>
        <w:rPr>
          <w:rFonts w:cs="Times New Roman"/>
          <w:i/>
          <w:szCs w:val="26"/>
          <w:lang w:val="uk-UA"/>
        </w:rPr>
      </w:pPr>
      <w:r>
        <w:rPr>
          <w:rFonts w:cs="Times New Roman"/>
          <w:i/>
          <w:szCs w:val="26"/>
          <w:lang w:val="uk-UA"/>
        </w:rPr>
        <w:t>• попередження пошкоджень високовартісних вузлів і агрегатів з метою запобіганню скорочення терміну служби спліт-систем;</w:t>
      </w:r>
    </w:p>
    <w:p w:rsidR="00B24437" w:rsidRPr="00B24437" w:rsidRDefault="00F5052A" w:rsidP="00F5052A">
      <w:pPr>
        <w:jc w:val="both"/>
        <w:rPr>
          <w:i/>
          <w:color w:val="000000"/>
          <w:szCs w:val="26"/>
          <w:lang w:val="uk-UA"/>
        </w:rPr>
      </w:pPr>
      <w:r>
        <w:rPr>
          <w:rFonts w:cs="Times New Roman"/>
          <w:i/>
          <w:szCs w:val="26"/>
          <w:lang w:val="uk-UA"/>
        </w:rPr>
        <w:t>• забезпечення оптимального мікроклімату в приміщеннях відповідно до вимог ДСН 3.3.6.042-99 «Санітарні норми мікроклімату виробничих приміщень»</w:t>
      </w:r>
      <w:r w:rsidR="006010E6">
        <w:rPr>
          <w:rFonts w:cs="Times New Roman"/>
          <w:i/>
          <w:szCs w:val="26"/>
          <w:lang w:val="uk-UA"/>
        </w:rPr>
        <w:t>.</w:t>
      </w:r>
    </w:p>
    <w:p w:rsidR="00741430" w:rsidRPr="00DA0A8C" w:rsidRDefault="00741430" w:rsidP="00B24437">
      <w:pPr>
        <w:jc w:val="both"/>
        <w:rPr>
          <w:i/>
          <w:color w:val="000000"/>
          <w:szCs w:val="26"/>
          <w:lang w:val="uk-UA"/>
        </w:rPr>
      </w:pP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10E6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24437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2530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052A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FBD2-1C43-4B5B-B305-B8948C04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55</cp:revision>
  <cp:lastPrinted>2024-03-13T12:39:00Z</cp:lastPrinted>
  <dcterms:created xsi:type="dcterms:W3CDTF">2024-03-13T12:39:00Z</dcterms:created>
  <dcterms:modified xsi:type="dcterms:W3CDTF">2025-08-08T12:56:00Z</dcterms:modified>
</cp:coreProperties>
</file>