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F24254" w:rsidRPr="00F24254">
        <w:rPr>
          <w:i/>
          <w:sz w:val="26"/>
          <w:szCs w:val="26"/>
          <w:lang w:val="uk-UA"/>
        </w:rPr>
        <w:t>https://prozorro.gov.ua/tender/UA-2025-05-</w:t>
      </w:r>
      <w:r w:rsidR="003D17C7">
        <w:rPr>
          <w:i/>
          <w:sz w:val="26"/>
          <w:szCs w:val="26"/>
          <w:lang w:val="uk-UA"/>
        </w:rPr>
        <w:t>26</w:t>
      </w:r>
      <w:r w:rsidR="00F24254" w:rsidRPr="00F24254">
        <w:rPr>
          <w:i/>
          <w:sz w:val="26"/>
          <w:szCs w:val="26"/>
          <w:lang w:val="uk-UA"/>
        </w:rPr>
        <w:t>-01</w:t>
      </w:r>
      <w:r w:rsidR="003D17C7">
        <w:rPr>
          <w:i/>
          <w:sz w:val="26"/>
          <w:szCs w:val="26"/>
          <w:lang w:val="uk-UA"/>
        </w:rPr>
        <w:t>0297</w:t>
      </w:r>
      <w:r w:rsidR="00F24254" w:rsidRPr="00F24254">
        <w:rPr>
          <w:i/>
          <w:sz w:val="26"/>
          <w:szCs w:val="26"/>
          <w:lang w:val="uk-UA"/>
        </w:rPr>
        <w:t>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3D17C7" w:rsidRPr="003D17C7">
        <w:rPr>
          <w:rFonts w:eastAsia="Times New Roman"/>
          <w:i/>
          <w:color w:val="auto"/>
          <w:sz w:val="26"/>
          <w:szCs w:val="26"/>
          <w:lang w:val="uk-UA" w:eastAsia="ru-RU"/>
        </w:rPr>
        <w:t>42650000-7 Ручні інструменти пневматичні чи моторизовані (Пневматичні та електромеханічні ручні інструменти)</w:t>
      </w:r>
      <w:r w:rsidR="00F24254" w:rsidRPr="00F24254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D17C7" w:rsidRPr="003D17C7" w:rsidRDefault="00F30944" w:rsidP="003D17C7">
      <w:pPr>
        <w:tabs>
          <w:tab w:val="left" w:pos="567"/>
        </w:tabs>
        <w:spacing w:before="120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3D17C7" w:rsidRPr="003D17C7">
        <w:rPr>
          <w:rFonts w:cs="Times New Roman"/>
          <w:bCs w:val="0"/>
          <w:i/>
          <w:iCs w:val="0"/>
          <w:kern w:val="0"/>
          <w:szCs w:val="26"/>
          <w:lang w:val="uk-UA"/>
        </w:rPr>
        <w:t>612</w:t>
      </w:r>
      <w:r w:rsidR="003D17C7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3D17C7" w:rsidRPr="003D17C7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863,99 грн., без ПДВ, крім того ПДВ </w:t>
      </w:r>
      <w:r w:rsidR="003D17C7" w:rsidRPr="003D17C7">
        <w:rPr>
          <w:rFonts w:cs="Times New Roman"/>
          <w:bCs w:val="0"/>
          <w:i/>
          <w:iCs w:val="0"/>
          <w:kern w:val="0"/>
          <w:szCs w:val="26"/>
          <w:lang w:val="uk-UA"/>
        </w:rPr>
        <w:br/>
        <w:t>122</w:t>
      </w:r>
      <w:r w:rsidR="003D17C7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3D17C7" w:rsidRPr="003D17C7">
        <w:rPr>
          <w:rFonts w:cs="Times New Roman"/>
          <w:bCs w:val="0"/>
          <w:i/>
          <w:iCs w:val="0"/>
          <w:kern w:val="0"/>
          <w:szCs w:val="26"/>
          <w:lang w:val="uk-UA"/>
        </w:rPr>
        <w:t>572,80 грн., всього з ПДВ 735</w:t>
      </w:r>
      <w:r w:rsidR="003D17C7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3D17C7" w:rsidRPr="003D17C7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436,79 грн. 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</w:p>
    <w:p w:rsidR="003D17C7" w:rsidRPr="003D17C7" w:rsidRDefault="003D17C7" w:rsidP="003D17C7">
      <w:pPr>
        <w:jc w:val="both"/>
        <w:rPr>
          <w:i/>
          <w:color w:val="000000"/>
          <w:szCs w:val="26"/>
          <w:lang w:val="uk-UA"/>
        </w:rPr>
      </w:pPr>
      <w:r w:rsidRPr="003D17C7">
        <w:rPr>
          <w:i/>
          <w:color w:val="000000"/>
          <w:szCs w:val="26"/>
          <w:lang w:val="uk-UA"/>
        </w:rPr>
        <w:t>Електроінструмент повинен відповідати вимогам:</w:t>
      </w:r>
    </w:p>
    <w:p w:rsidR="003D17C7" w:rsidRPr="003D17C7" w:rsidRDefault="003D17C7" w:rsidP="003D17C7">
      <w:pPr>
        <w:jc w:val="both"/>
        <w:rPr>
          <w:i/>
          <w:color w:val="000000"/>
          <w:szCs w:val="26"/>
          <w:lang w:val="uk-UA"/>
        </w:rPr>
      </w:pPr>
      <w:r w:rsidRPr="003D17C7">
        <w:rPr>
          <w:i/>
          <w:color w:val="000000"/>
          <w:szCs w:val="26"/>
          <w:lang w:val="uk-UA"/>
        </w:rPr>
        <w:t>ДСТУ ІЕС 60745-1:2014 «Інструмент ручний електромеханічний. Безпека. Частина 1. Загальні вимоги»;</w:t>
      </w:r>
    </w:p>
    <w:p w:rsidR="003D17C7" w:rsidRPr="003D17C7" w:rsidRDefault="003D17C7" w:rsidP="003D17C7">
      <w:pPr>
        <w:jc w:val="both"/>
        <w:rPr>
          <w:i/>
          <w:color w:val="000000"/>
          <w:szCs w:val="26"/>
          <w:lang w:val="uk-UA"/>
        </w:rPr>
      </w:pPr>
      <w:r w:rsidRPr="003D17C7">
        <w:rPr>
          <w:i/>
          <w:color w:val="000000"/>
          <w:szCs w:val="26"/>
          <w:lang w:val="uk-UA"/>
        </w:rPr>
        <w:t xml:space="preserve">ДСТУ ІЕС 60745-1:2014 «Інструмент ручний електромеханічний. Безпека. </w:t>
      </w:r>
      <w:r w:rsidRPr="003D17C7">
        <w:rPr>
          <w:i/>
          <w:color w:val="000000"/>
          <w:szCs w:val="26"/>
          <w:lang w:val="uk-UA"/>
        </w:rPr>
        <w:br/>
        <w:t xml:space="preserve">Частина 2-3. </w:t>
      </w:r>
      <w:proofErr w:type="spellStart"/>
      <w:r w:rsidRPr="003D17C7">
        <w:rPr>
          <w:i/>
          <w:color w:val="000000"/>
          <w:szCs w:val="26"/>
          <w:lang w:val="uk-UA"/>
        </w:rPr>
        <w:t>Додаткові</w:t>
      </w:r>
      <w:proofErr w:type="spellEnd"/>
      <w:r w:rsidRPr="003D17C7">
        <w:rPr>
          <w:i/>
          <w:color w:val="000000"/>
          <w:szCs w:val="26"/>
          <w:lang w:val="uk-UA"/>
        </w:rPr>
        <w:t xml:space="preserve"> </w:t>
      </w:r>
      <w:proofErr w:type="spellStart"/>
      <w:r w:rsidRPr="003D17C7">
        <w:rPr>
          <w:i/>
          <w:color w:val="000000"/>
          <w:szCs w:val="26"/>
          <w:lang w:val="uk-UA"/>
        </w:rPr>
        <w:t>вимоги</w:t>
      </w:r>
      <w:proofErr w:type="spellEnd"/>
      <w:r w:rsidRPr="003D17C7">
        <w:rPr>
          <w:i/>
          <w:color w:val="000000"/>
          <w:szCs w:val="26"/>
          <w:lang w:val="uk-UA"/>
        </w:rPr>
        <w:t xml:space="preserve"> до </w:t>
      </w:r>
      <w:proofErr w:type="spellStart"/>
      <w:r w:rsidRPr="003D17C7">
        <w:rPr>
          <w:i/>
          <w:color w:val="000000"/>
          <w:szCs w:val="26"/>
          <w:lang w:val="uk-UA"/>
        </w:rPr>
        <w:t>шліфувальних</w:t>
      </w:r>
      <w:proofErr w:type="spellEnd"/>
      <w:r w:rsidRPr="003D17C7">
        <w:rPr>
          <w:i/>
          <w:color w:val="000000"/>
          <w:szCs w:val="26"/>
          <w:lang w:val="uk-UA"/>
        </w:rPr>
        <w:t xml:space="preserve">, </w:t>
      </w:r>
      <w:proofErr w:type="spellStart"/>
      <w:r w:rsidRPr="003D17C7">
        <w:rPr>
          <w:i/>
          <w:color w:val="000000"/>
          <w:szCs w:val="26"/>
          <w:lang w:val="uk-UA"/>
        </w:rPr>
        <w:t>полірувальних</w:t>
      </w:r>
      <w:proofErr w:type="spellEnd"/>
      <w:r w:rsidRPr="003D17C7">
        <w:rPr>
          <w:i/>
          <w:color w:val="000000"/>
          <w:szCs w:val="26"/>
          <w:lang w:val="uk-UA"/>
        </w:rPr>
        <w:t xml:space="preserve"> та </w:t>
      </w:r>
      <w:proofErr w:type="spellStart"/>
      <w:r w:rsidRPr="003D17C7">
        <w:rPr>
          <w:i/>
          <w:color w:val="000000"/>
          <w:szCs w:val="26"/>
          <w:lang w:val="uk-UA"/>
        </w:rPr>
        <w:t>дискових</w:t>
      </w:r>
      <w:proofErr w:type="spellEnd"/>
      <w:r w:rsidRPr="003D17C7">
        <w:rPr>
          <w:i/>
          <w:color w:val="000000"/>
          <w:szCs w:val="26"/>
          <w:lang w:val="uk-UA"/>
        </w:rPr>
        <w:t xml:space="preserve"> </w:t>
      </w:r>
      <w:proofErr w:type="spellStart"/>
      <w:r w:rsidRPr="003D17C7">
        <w:rPr>
          <w:i/>
          <w:color w:val="000000"/>
          <w:szCs w:val="26"/>
          <w:lang w:val="uk-UA"/>
        </w:rPr>
        <w:t>шліфувальних</w:t>
      </w:r>
      <w:proofErr w:type="spellEnd"/>
      <w:r w:rsidRPr="003D17C7">
        <w:rPr>
          <w:i/>
          <w:color w:val="000000"/>
          <w:szCs w:val="26"/>
          <w:lang w:val="uk-UA"/>
        </w:rPr>
        <w:t xml:space="preserve"> </w:t>
      </w:r>
      <w:proofErr w:type="spellStart"/>
      <w:r w:rsidRPr="003D17C7">
        <w:rPr>
          <w:i/>
          <w:color w:val="000000"/>
          <w:szCs w:val="26"/>
          <w:lang w:val="uk-UA"/>
        </w:rPr>
        <w:t>інструменті</w:t>
      </w:r>
      <w:proofErr w:type="gramStart"/>
      <w:r w:rsidRPr="003D17C7">
        <w:rPr>
          <w:i/>
          <w:color w:val="000000"/>
          <w:szCs w:val="26"/>
          <w:lang w:val="uk-UA"/>
        </w:rPr>
        <w:t>в</w:t>
      </w:r>
      <w:proofErr w:type="spellEnd"/>
      <w:proofErr w:type="gramEnd"/>
      <w:r w:rsidRPr="003D17C7">
        <w:rPr>
          <w:i/>
          <w:color w:val="000000"/>
          <w:szCs w:val="26"/>
          <w:lang w:val="uk-UA"/>
        </w:rPr>
        <w:t>».</w:t>
      </w:r>
    </w:p>
    <w:p w:rsidR="003D17C7" w:rsidRPr="003D17C7" w:rsidRDefault="003D17C7" w:rsidP="003D17C7">
      <w:pPr>
        <w:jc w:val="both"/>
        <w:rPr>
          <w:i/>
          <w:color w:val="000000"/>
          <w:szCs w:val="26"/>
          <w:lang w:val="uk-UA"/>
        </w:rPr>
      </w:pPr>
      <w:hyperlink r:id="rId7" w:tgtFrame="_blank" w:history="1">
        <w:r w:rsidRPr="003D17C7">
          <w:rPr>
            <w:i/>
            <w:color w:val="000000"/>
            <w:szCs w:val="26"/>
            <w:lang w:val="uk-UA"/>
          </w:rPr>
          <w:t xml:space="preserve">ДСТУ EN 50580:2018 «Інструмент ручний електромеханічний. Безпека. </w:t>
        </w:r>
        <w:proofErr w:type="spellStart"/>
        <w:r w:rsidRPr="003D17C7">
          <w:rPr>
            <w:i/>
            <w:color w:val="000000"/>
            <w:szCs w:val="26"/>
            <w:lang w:val="uk-UA"/>
          </w:rPr>
          <w:t>Додаткові</w:t>
        </w:r>
        <w:proofErr w:type="spellEnd"/>
        <w:r w:rsidRPr="003D17C7">
          <w:rPr>
            <w:i/>
            <w:color w:val="000000"/>
            <w:szCs w:val="26"/>
            <w:lang w:val="uk-UA"/>
          </w:rPr>
          <w:t xml:space="preserve"> </w:t>
        </w:r>
        <w:proofErr w:type="spellStart"/>
        <w:r w:rsidRPr="003D17C7">
          <w:rPr>
            <w:i/>
            <w:color w:val="000000"/>
            <w:szCs w:val="26"/>
            <w:lang w:val="uk-UA"/>
          </w:rPr>
          <w:t>вимоги</w:t>
        </w:r>
        <w:proofErr w:type="spellEnd"/>
        <w:r w:rsidRPr="003D17C7">
          <w:rPr>
            <w:i/>
            <w:color w:val="000000"/>
            <w:szCs w:val="26"/>
            <w:lang w:val="uk-UA"/>
          </w:rPr>
          <w:t xml:space="preserve"> до розпилювальних </w:t>
        </w:r>
        <w:proofErr w:type="gramStart"/>
        <w:r w:rsidRPr="003D17C7">
          <w:rPr>
            <w:i/>
            <w:color w:val="000000"/>
            <w:szCs w:val="26"/>
            <w:lang w:val="uk-UA"/>
          </w:rPr>
          <w:t>п</w:t>
        </w:r>
        <w:proofErr w:type="gramEnd"/>
        <w:r w:rsidRPr="003D17C7">
          <w:rPr>
            <w:i/>
            <w:color w:val="000000"/>
            <w:szCs w:val="26"/>
            <w:lang w:val="uk-UA"/>
          </w:rPr>
          <w:t>істолетів</w:t>
        </w:r>
      </w:hyperlink>
      <w:r w:rsidRPr="003D17C7">
        <w:rPr>
          <w:i/>
          <w:color w:val="000000"/>
          <w:szCs w:val="26"/>
          <w:lang w:val="uk-UA"/>
        </w:rPr>
        <w:t>».</w:t>
      </w:r>
    </w:p>
    <w:p w:rsidR="003D17C7" w:rsidRPr="003D17C7" w:rsidRDefault="003D17C7" w:rsidP="003D17C7">
      <w:pPr>
        <w:jc w:val="both"/>
        <w:rPr>
          <w:i/>
          <w:color w:val="000000"/>
          <w:szCs w:val="26"/>
          <w:lang w:val="uk-UA"/>
        </w:rPr>
      </w:pPr>
      <w:r w:rsidRPr="003D17C7">
        <w:rPr>
          <w:i/>
          <w:color w:val="000000"/>
          <w:szCs w:val="26"/>
          <w:lang w:val="uk-UA"/>
        </w:rPr>
        <w:t>НПАОП 0.00-1.71-13 «Правила охорони праці під час роботи з інструментом та пристроями» та НПАОП 28.0-1.30-12 «Правила охорони праці під час роботи з абразивним інструментом».</w:t>
      </w:r>
    </w:p>
    <w:p w:rsidR="00246FC6" w:rsidRPr="00246FC6" w:rsidRDefault="00246FC6" w:rsidP="00827D02">
      <w:pPr>
        <w:spacing w:before="100" w:beforeAutospacing="1"/>
        <w:jc w:val="both"/>
        <w:rPr>
          <w:i/>
          <w:color w:val="000000"/>
          <w:szCs w:val="26"/>
          <w:lang w:val="uk-UA"/>
        </w:rPr>
      </w:pPr>
      <w:bookmarkStart w:id="5" w:name="_GoBack"/>
      <w:bookmarkEnd w:id="5"/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6D72DD4"/>
    <w:multiLevelType w:val="multilevel"/>
    <w:tmpl w:val="67C2E7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7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17C7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24254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.budstandart.com/ua/catalog/doc-page.html?id_doc=782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9246-00C4-4B98-9D69-6F8E392A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209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68</cp:revision>
  <cp:lastPrinted>2024-03-13T12:39:00Z</cp:lastPrinted>
  <dcterms:created xsi:type="dcterms:W3CDTF">2024-03-13T12:39:00Z</dcterms:created>
  <dcterms:modified xsi:type="dcterms:W3CDTF">2025-05-26T13:33:00Z</dcterms:modified>
</cp:coreProperties>
</file>