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a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8621A3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 xml:space="preserve">1. </w:t>
      </w:r>
      <w:r w:rsidRPr="008621A3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8621A3">
        <w:rPr>
          <w:sz w:val="26"/>
          <w:szCs w:val="26"/>
          <w:lang w:val="uk-UA"/>
        </w:rPr>
        <w:t xml:space="preserve"> </w:t>
      </w:r>
      <w:r w:rsidR="00126932" w:rsidRPr="008621A3">
        <w:rPr>
          <w:i/>
          <w:sz w:val="26"/>
          <w:szCs w:val="26"/>
          <w:lang w:val="uk-UA"/>
        </w:rPr>
        <w:t>філія</w:t>
      </w:r>
      <w:r w:rsidR="00126932" w:rsidRPr="008621A3">
        <w:rPr>
          <w:sz w:val="26"/>
          <w:szCs w:val="26"/>
          <w:lang w:val="uk-UA"/>
        </w:rPr>
        <w:t xml:space="preserve"> «</w:t>
      </w:r>
      <w:r w:rsidR="00126932" w:rsidRPr="008621A3">
        <w:rPr>
          <w:i/>
          <w:sz w:val="26"/>
          <w:szCs w:val="26"/>
          <w:lang w:val="uk-UA"/>
        </w:rPr>
        <w:t>ВП </w:t>
      </w:r>
      <w:r w:rsidRPr="008621A3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8621A3">
        <w:rPr>
          <w:i/>
          <w:sz w:val="26"/>
          <w:szCs w:val="26"/>
          <w:lang w:val="uk-UA"/>
        </w:rPr>
        <w:t>АТ </w:t>
      </w:r>
      <w:r w:rsidRPr="008621A3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8621A3">
        <w:rPr>
          <w:i/>
          <w:sz w:val="26"/>
          <w:szCs w:val="26"/>
          <w:lang w:val="uk-UA"/>
        </w:rPr>
        <w:t>, код ЄДРПОУ</w:t>
      </w:r>
      <w:r w:rsidR="00F30944" w:rsidRPr="008621A3">
        <w:rPr>
          <w:b/>
          <w:sz w:val="26"/>
          <w:szCs w:val="26"/>
          <w:lang w:val="uk-UA"/>
        </w:rPr>
        <w:t xml:space="preserve"> </w:t>
      </w:r>
      <w:r w:rsidR="00F30944" w:rsidRPr="008621A3">
        <w:rPr>
          <w:i/>
          <w:sz w:val="26"/>
          <w:szCs w:val="26"/>
          <w:lang w:val="uk-UA"/>
        </w:rPr>
        <w:t>25881800</w:t>
      </w:r>
      <w:r w:rsidRPr="008621A3">
        <w:rPr>
          <w:i/>
          <w:sz w:val="26"/>
          <w:szCs w:val="26"/>
          <w:lang w:val="uk-UA"/>
        </w:rPr>
        <w:t>.</w:t>
      </w:r>
    </w:p>
    <w:p w:rsidR="009D5859" w:rsidRPr="008621A3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8621A3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8621A3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hyperlink r:id="rId7" w:history="1">
        <w:r w:rsidR="00DE5AF5" w:rsidRPr="008621A3">
          <w:rPr>
            <w:rStyle w:val="ab"/>
            <w:i/>
            <w:sz w:val="26"/>
            <w:szCs w:val="26"/>
            <w:lang w:val="uk-UA"/>
          </w:rPr>
          <w:t>https://prozorro.gov.ua/tender/UA-2025-05-21-005335-a</w:t>
        </w:r>
      </w:hyperlink>
    </w:p>
    <w:p w:rsidR="009D5859" w:rsidRPr="008621A3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8621A3">
        <w:rPr>
          <w:b/>
          <w:sz w:val="26"/>
          <w:szCs w:val="26"/>
          <w:lang w:val="uk-UA"/>
        </w:rPr>
        <w:t>3</w:t>
      </w:r>
      <w:r w:rsidR="009D5859" w:rsidRPr="008621A3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8621A3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8621A3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bookmarkStart w:id="3" w:name="_GoBack"/>
      <w:r w:rsidR="00DE5AF5" w:rsidRPr="008621A3">
        <w:rPr>
          <w:i/>
          <w:iCs/>
          <w:sz w:val="26"/>
          <w:szCs w:val="26"/>
          <w:lang w:val="uk-UA"/>
        </w:rPr>
        <w:t>71630000-3</w:t>
      </w:r>
      <w:r w:rsidR="00DE5AF5" w:rsidRPr="008621A3">
        <w:rPr>
          <w:bCs/>
          <w:sz w:val="26"/>
          <w:szCs w:val="26"/>
          <w:lang w:val="uk-UA"/>
        </w:rPr>
        <w:t xml:space="preserve"> </w:t>
      </w:r>
      <w:r w:rsidR="00DE5AF5" w:rsidRPr="008621A3">
        <w:rPr>
          <w:i/>
          <w:iCs/>
          <w:sz w:val="26"/>
          <w:szCs w:val="26"/>
          <w:lang w:val="uk-UA"/>
        </w:rPr>
        <w:t xml:space="preserve">Послуги з технічного огляду та </w:t>
      </w:r>
      <w:proofErr w:type="spellStart"/>
      <w:r w:rsidR="00DE5AF5" w:rsidRPr="008621A3">
        <w:rPr>
          <w:i/>
          <w:iCs/>
          <w:sz w:val="26"/>
          <w:szCs w:val="26"/>
          <w:lang w:val="uk-UA"/>
        </w:rPr>
        <w:t>випробовувань</w:t>
      </w:r>
      <w:proofErr w:type="spellEnd"/>
      <w:r w:rsidR="00DE5AF5" w:rsidRPr="008621A3">
        <w:rPr>
          <w:i/>
          <w:iCs/>
          <w:sz w:val="26"/>
          <w:szCs w:val="26"/>
          <w:lang w:val="uk-UA"/>
        </w:rPr>
        <w:t xml:space="preserve"> техніки (Експертне обстеження (технічне діагностування) силових трансформаторів 10/0,4кВ та розподільчого обладнання 10кВ трансформаторних підстанцій КТП-35, ТП-36 та ТП-976)</w:t>
      </w:r>
      <w:bookmarkEnd w:id="3"/>
      <w:r w:rsidR="0036790A" w:rsidRPr="008621A3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8621A3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8621A3">
        <w:rPr>
          <w:rFonts w:cs="Times New Roman"/>
          <w:b/>
          <w:kern w:val="0"/>
          <w:szCs w:val="26"/>
          <w:lang w:val="uk-UA"/>
        </w:rPr>
        <w:t>4</w:t>
      </w:r>
      <w:r w:rsidR="009D5859" w:rsidRPr="008621A3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8621A3">
        <w:rPr>
          <w:i/>
          <w:szCs w:val="26"/>
          <w:lang w:val="uk-UA"/>
        </w:rPr>
        <w:t xml:space="preserve">: </w:t>
      </w:r>
      <w:r w:rsidR="00C470C4" w:rsidRPr="008621A3">
        <w:rPr>
          <w:i/>
          <w:szCs w:val="26"/>
          <w:lang w:val="uk-UA"/>
        </w:rPr>
        <w:t>14</w:t>
      </w:r>
      <w:r w:rsidR="00DE5AF5" w:rsidRPr="008621A3">
        <w:rPr>
          <w:i/>
          <w:szCs w:val="26"/>
          <w:lang w:val="uk-UA"/>
        </w:rPr>
        <w:t>7 667,67</w:t>
      </w:r>
      <w:r w:rsidR="00C470C4" w:rsidRPr="008621A3">
        <w:rPr>
          <w:i/>
          <w:szCs w:val="26"/>
          <w:lang w:val="uk-UA"/>
        </w:rPr>
        <w:t> грн. без</w:t>
      </w:r>
      <w:r w:rsidR="00C470C4" w:rsidRPr="008621A3">
        <w:rPr>
          <w:i/>
          <w:szCs w:val="26"/>
        </w:rPr>
        <w:t> </w:t>
      </w:r>
      <w:r w:rsidR="00C470C4" w:rsidRPr="008621A3">
        <w:rPr>
          <w:i/>
          <w:szCs w:val="26"/>
          <w:lang w:val="uk-UA"/>
        </w:rPr>
        <w:t xml:space="preserve">ПДВ, крім того ПДВ 20% </w:t>
      </w:r>
      <w:r w:rsidR="00DE5AF5" w:rsidRPr="008621A3">
        <w:rPr>
          <w:i/>
          <w:szCs w:val="26"/>
          <w:lang w:val="uk-UA"/>
        </w:rPr>
        <w:t>29 533,33</w:t>
      </w:r>
      <w:r w:rsidR="00C470C4" w:rsidRPr="008621A3">
        <w:rPr>
          <w:i/>
          <w:szCs w:val="26"/>
          <w:lang w:val="uk-UA"/>
        </w:rPr>
        <w:t xml:space="preserve"> грн. Всього з ПДВ </w:t>
      </w:r>
      <w:r w:rsidR="00DE5AF5" w:rsidRPr="008621A3">
        <w:rPr>
          <w:i/>
          <w:szCs w:val="26"/>
          <w:lang w:val="uk-UA"/>
        </w:rPr>
        <w:t>177 200,00</w:t>
      </w:r>
      <w:r w:rsidR="00DE0B9E" w:rsidRPr="008621A3">
        <w:rPr>
          <w:rFonts w:cs="Times New Roman"/>
          <w:bCs w:val="0"/>
          <w:i/>
          <w:iCs w:val="0"/>
          <w:kern w:val="0"/>
          <w:szCs w:val="26"/>
          <w:lang w:val="uk-UA"/>
        </w:rPr>
        <w:t> грн</w:t>
      </w:r>
      <w:r w:rsidR="00C4101F" w:rsidRPr="008621A3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8621A3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8621A3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8621A3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8621A3">
        <w:rPr>
          <w:b/>
          <w:sz w:val="26"/>
          <w:szCs w:val="26"/>
          <w:lang w:val="uk-UA"/>
        </w:rPr>
        <w:t>5</w:t>
      </w:r>
      <w:r w:rsidR="009D5859" w:rsidRPr="008621A3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8621A3">
        <w:rPr>
          <w:bCs/>
          <w:iCs/>
          <w:sz w:val="26"/>
          <w:szCs w:val="26"/>
          <w:lang w:val="uk-UA"/>
        </w:rPr>
        <w:t xml:space="preserve"> </w:t>
      </w:r>
      <w:r w:rsidR="009D5859" w:rsidRPr="008621A3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8621A3">
        <w:rPr>
          <w:b/>
          <w:bCs/>
          <w:iCs/>
          <w:sz w:val="26"/>
          <w:szCs w:val="26"/>
          <w:lang w:val="uk-UA"/>
        </w:rPr>
        <w:t>:</w:t>
      </w:r>
      <w:r w:rsidR="00B628B0" w:rsidRPr="008621A3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8621A3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8621A3">
        <w:rPr>
          <w:i/>
          <w:sz w:val="26"/>
          <w:szCs w:val="26"/>
          <w:lang w:val="uk-UA"/>
        </w:rPr>
        <w:t xml:space="preserve"> </w:t>
      </w:r>
    </w:p>
    <w:p w:rsidR="00DE5AF5" w:rsidRPr="008621A3" w:rsidRDefault="00741430" w:rsidP="00DE5AF5">
      <w:pPr>
        <w:spacing w:before="120"/>
        <w:jc w:val="both"/>
        <w:rPr>
          <w:i/>
          <w:szCs w:val="26"/>
          <w:lang w:val="uk-UA"/>
        </w:rPr>
      </w:pPr>
      <w:r w:rsidRPr="008621A3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ab/>
      </w:r>
      <w:r w:rsidR="00DE5AF5" w:rsidRPr="008621A3">
        <w:rPr>
          <w:i/>
          <w:szCs w:val="26"/>
          <w:lang w:val="uk-UA"/>
        </w:rPr>
        <w:t>7.1</w:t>
      </w:r>
      <w:r w:rsidR="00DE5AF5" w:rsidRPr="008621A3">
        <w:rPr>
          <w:szCs w:val="26"/>
        </w:rPr>
        <w:t> </w:t>
      </w:r>
      <w:r w:rsidR="00DE5AF5" w:rsidRPr="008621A3">
        <w:rPr>
          <w:i/>
          <w:iCs w:val="0"/>
          <w:szCs w:val="26"/>
          <w:lang w:val="uk-UA"/>
        </w:rPr>
        <w:t>Експертне обстеження (технічне діагностування) силових трансформаторів 10/0,4кВ та розподільчого обладнання 10кВ трансформаторних підстанцій КТП-35, ТП-36 та ТП-976 резервного Кризового центру (РКЦ) філії «ВП</w:t>
      </w:r>
      <w:r w:rsidR="00DE5AF5" w:rsidRPr="008621A3">
        <w:rPr>
          <w:i/>
          <w:iCs w:val="0"/>
          <w:szCs w:val="26"/>
        </w:rPr>
        <w:t> </w:t>
      </w:r>
      <w:r w:rsidR="00DE5AF5" w:rsidRPr="008621A3">
        <w:rPr>
          <w:i/>
          <w:iCs w:val="0"/>
          <w:szCs w:val="26"/>
          <w:lang w:val="uk-UA"/>
        </w:rPr>
        <w:t>АРС» АТ «НАЕК «Енергоатом»</w:t>
      </w:r>
      <w:r w:rsidR="00DE5AF5" w:rsidRPr="008621A3">
        <w:rPr>
          <w:i/>
          <w:szCs w:val="26"/>
          <w:lang w:val="uk-UA"/>
        </w:rPr>
        <w:t xml:space="preserve"> виконується згідно вимоги п.8.5 НПАОП 40.1-1.21-98.</w:t>
      </w:r>
    </w:p>
    <w:p w:rsidR="00DE5AF5" w:rsidRPr="008621A3" w:rsidRDefault="00DE5AF5" w:rsidP="00DE5AF5">
      <w:pPr>
        <w:spacing w:before="120"/>
        <w:ind w:firstLine="708"/>
        <w:jc w:val="both"/>
        <w:rPr>
          <w:szCs w:val="26"/>
          <w:highlight w:val="yellow"/>
          <w:lang w:val="uk-UA"/>
        </w:rPr>
      </w:pPr>
      <w:r w:rsidRPr="008621A3">
        <w:rPr>
          <w:i/>
          <w:szCs w:val="26"/>
          <w:lang w:val="uk-UA"/>
        </w:rPr>
        <w:t>7.2</w:t>
      </w:r>
      <w:r w:rsidRPr="008621A3">
        <w:rPr>
          <w:i/>
          <w:szCs w:val="26"/>
        </w:rPr>
        <w:t> </w:t>
      </w:r>
      <w:r w:rsidRPr="008621A3">
        <w:rPr>
          <w:i/>
          <w:szCs w:val="26"/>
          <w:lang w:val="uk-UA"/>
        </w:rPr>
        <w:t xml:space="preserve">Експертне обстеження (технічне діагностування) проводиться експертно-технічними центрами </w:t>
      </w:r>
      <w:proofErr w:type="spellStart"/>
      <w:r w:rsidRPr="008621A3">
        <w:rPr>
          <w:i/>
          <w:szCs w:val="26"/>
          <w:lang w:val="uk-UA"/>
        </w:rPr>
        <w:t>Держпраці</w:t>
      </w:r>
      <w:proofErr w:type="spellEnd"/>
      <w:r w:rsidRPr="008621A3">
        <w:rPr>
          <w:i/>
          <w:szCs w:val="26"/>
          <w:lang w:val="uk-UA"/>
        </w:rPr>
        <w:t xml:space="preserve"> або іншими спеціалізованими організаціями, які мають дозвіл </w:t>
      </w:r>
      <w:proofErr w:type="spellStart"/>
      <w:r w:rsidRPr="008621A3">
        <w:rPr>
          <w:i/>
          <w:szCs w:val="26"/>
          <w:lang w:val="uk-UA"/>
        </w:rPr>
        <w:t>Держпраці</w:t>
      </w:r>
      <w:proofErr w:type="spellEnd"/>
      <w:r w:rsidRPr="008621A3">
        <w:rPr>
          <w:i/>
          <w:szCs w:val="26"/>
          <w:lang w:val="uk-UA"/>
        </w:rPr>
        <w:t xml:space="preserve"> на виконання таких робіт (вимога п.8.5 </w:t>
      </w:r>
      <w:r w:rsidRPr="008621A3">
        <w:rPr>
          <w:i/>
          <w:spacing w:val="-20"/>
          <w:szCs w:val="26"/>
          <w:lang w:val="uk-UA"/>
        </w:rPr>
        <w:t>НПАОП 40.1-1.21-98</w:t>
      </w:r>
      <w:r w:rsidRPr="008621A3">
        <w:rPr>
          <w:i/>
          <w:szCs w:val="26"/>
          <w:lang w:val="uk-UA"/>
        </w:rPr>
        <w:t>; постанова Кабінету Міністрів України від 26 травня 2004р. №687 «Про затвердження Порядку проведення огляду, випробування та експертного обстеження (технічного діагностування) машин, механізмів, устаткування підвищеної небезпеки»).</w:t>
      </w:r>
    </w:p>
    <w:p w:rsidR="00DE5AF5" w:rsidRPr="008621A3" w:rsidRDefault="00DE5AF5" w:rsidP="00DE5AF5">
      <w:pPr>
        <w:ind w:firstLine="708"/>
        <w:jc w:val="both"/>
        <w:rPr>
          <w:i/>
          <w:szCs w:val="26"/>
          <w:lang w:val="uk-UA"/>
        </w:rPr>
      </w:pPr>
      <w:r w:rsidRPr="008621A3">
        <w:rPr>
          <w:i/>
          <w:szCs w:val="26"/>
          <w:lang w:val="uk-UA"/>
        </w:rPr>
        <w:t>7.3</w:t>
      </w:r>
      <w:r w:rsidRPr="008621A3">
        <w:rPr>
          <w:i/>
          <w:szCs w:val="26"/>
        </w:rPr>
        <w:t> </w:t>
      </w:r>
      <w:r w:rsidRPr="008621A3">
        <w:rPr>
          <w:i/>
          <w:szCs w:val="26"/>
          <w:lang w:val="uk-UA"/>
        </w:rPr>
        <w:t>Д</w:t>
      </w:r>
      <w:r w:rsidRPr="008621A3">
        <w:rPr>
          <w:i/>
          <w:noProof/>
          <w:szCs w:val="26"/>
          <w:lang w:val="uk-UA" w:eastAsia="uk-UA" w:bidi="uk-UA"/>
        </w:rPr>
        <w:t>озвіл Державної служби України з питань праці на виконання робіт підвищеної небезпеки: технічний огляд, випробування, експертне обстеження (технічне діагностування) машин, механізмів, устатковання підвищеної небезпеки експертне обстеження, технічне діагностування електричного устаткування напругою понад 1000 В необхідний згідно вимог</w:t>
      </w:r>
      <w:r w:rsidRPr="008621A3">
        <w:rPr>
          <w:bCs w:val="0"/>
          <w:i/>
          <w:szCs w:val="26"/>
          <w:lang w:val="uk-UA"/>
        </w:rPr>
        <w:t xml:space="preserve"> п.</w:t>
      </w:r>
      <w:r w:rsidRPr="008621A3">
        <w:rPr>
          <w:bCs w:val="0"/>
          <w:i/>
          <w:szCs w:val="26"/>
        </w:rPr>
        <w:t> </w:t>
      </w:r>
      <w:r w:rsidRPr="008621A3">
        <w:rPr>
          <w:bCs w:val="0"/>
          <w:i/>
          <w:szCs w:val="26"/>
          <w:lang w:val="uk-UA"/>
        </w:rPr>
        <w:t>5 групи</w:t>
      </w:r>
      <w:r w:rsidRPr="008621A3">
        <w:rPr>
          <w:bCs w:val="0"/>
          <w:i/>
          <w:szCs w:val="26"/>
        </w:rPr>
        <w:t> </w:t>
      </w:r>
      <w:r w:rsidRPr="008621A3">
        <w:rPr>
          <w:bCs w:val="0"/>
          <w:i/>
          <w:szCs w:val="26"/>
          <w:lang w:val="uk-UA"/>
        </w:rPr>
        <w:t>А «Переліку видів робіт підвищеної небезпеки», затвердженого постановою Кабінету Міністрів України від 26.10.2011 року №1107.</w:t>
      </w:r>
    </w:p>
    <w:p w:rsidR="00DE5AF5" w:rsidRPr="008621A3" w:rsidRDefault="00DE5AF5" w:rsidP="00DE5AF5">
      <w:pPr>
        <w:pStyle w:val="a3"/>
        <w:spacing w:before="120" w:after="120"/>
        <w:ind w:left="0" w:right="171" w:firstLine="708"/>
        <w:rPr>
          <w:i/>
          <w:szCs w:val="26"/>
          <w:lang w:val="uk-UA"/>
        </w:rPr>
      </w:pPr>
      <w:r w:rsidRPr="008621A3">
        <w:rPr>
          <w:i/>
          <w:szCs w:val="26"/>
          <w:lang w:val="uk-UA"/>
        </w:rPr>
        <w:t>7.4</w:t>
      </w:r>
      <w:r w:rsidRPr="008621A3">
        <w:rPr>
          <w:i/>
          <w:szCs w:val="26"/>
        </w:rPr>
        <w:t> </w:t>
      </w:r>
      <w:r w:rsidRPr="008621A3">
        <w:rPr>
          <w:i/>
          <w:szCs w:val="26"/>
          <w:lang w:val="uk-UA"/>
        </w:rPr>
        <w:t xml:space="preserve">Дозвіл Державної служби України з питань праці на виконання робіт підвищеної небезпеки: роботи в діючих електроустановках і на кабельних лініях напругою понад 1000 В, в зонах дії струму високої частоти необхідний згідно вимоги </w:t>
      </w:r>
      <w:r w:rsidRPr="008621A3">
        <w:rPr>
          <w:i/>
          <w:szCs w:val="26"/>
          <w:lang w:val="uk-UA"/>
        </w:rPr>
        <w:lastRenderedPageBreak/>
        <w:t>п.</w:t>
      </w:r>
      <w:r w:rsidRPr="008621A3">
        <w:rPr>
          <w:i/>
          <w:szCs w:val="26"/>
        </w:rPr>
        <w:t> </w:t>
      </w:r>
      <w:r w:rsidRPr="008621A3">
        <w:rPr>
          <w:i/>
          <w:szCs w:val="26"/>
          <w:lang w:val="uk-UA"/>
        </w:rPr>
        <w:t>9 групи</w:t>
      </w:r>
      <w:r w:rsidRPr="008621A3">
        <w:rPr>
          <w:i/>
          <w:szCs w:val="26"/>
        </w:rPr>
        <w:t> </w:t>
      </w:r>
      <w:r w:rsidRPr="008621A3">
        <w:rPr>
          <w:i/>
          <w:szCs w:val="26"/>
          <w:lang w:val="uk-UA"/>
        </w:rPr>
        <w:t>А «Переліку видів робіт підвищеної небезпеки», затвердженого постановою Кабінету Міністрів України від 26.10.2011 року №1107.</w:t>
      </w:r>
    </w:p>
    <w:p w:rsidR="00DE5AF5" w:rsidRPr="008621A3" w:rsidRDefault="00DE5AF5" w:rsidP="00DE5AF5">
      <w:pPr>
        <w:pStyle w:val="a3"/>
        <w:spacing w:before="120" w:after="120"/>
        <w:ind w:left="0" w:right="171" w:firstLine="708"/>
        <w:rPr>
          <w:i/>
          <w:szCs w:val="26"/>
          <w:lang w:val="uk-UA"/>
        </w:rPr>
      </w:pPr>
      <w:r w:rsidRPr="008621A3">
        <w:rPr>
          <w:i/>
          <w:szCs w:val="26"/>
          <w:lang w:val="uk-UA"/>
        </w:rPr>
        <w:t>7.5</w:t>
      </w:r>
      <w:r w:rsidRPr="008621A3">
        <w:rPr>
          <w:i/>
          <w:szCs w:val="26"/>
        </w:rPr>
        <w:t> </w:t>
      </w:r>
      <w:r w:rsidRPr="008621A3">
        <w:rPr>
          <w:i/>
          <w:szCs w:val="26"/>
          <w:lang w:val="uk-UA"/>
        </w:rPr>
        <w:t>Дозвіл Державної служби України з питань праці на експлуатацію технологічного електрообладнання напругою понад 1000 В, а саме апарата високовольтного випробувального необхідний згідно вимоги п.</w:t>
      </w:r>
      <w:r w:rsidRPr="008621A3">
        <w:rPr>
          <w:i/>
          <w:szCs w:val="26"/>
        </w:rPr>
        <w:t> </w:t>
      </w:r>
      <w:r w:rsidRPr="008621A3">
        <w:rPr>
          <w:i/>
          <w:szCs w:val="26"/>
          <w:lang w:val="uk-UA"/>
        </w:rPr>
        <w:t>11 групи</w:t>
      </w:r>
      <w:r w:rsidRPr="008621A3">
        <w:rPr>
          <w:i/>
          <w:szCs w:val="26"/>
        </w:rPr>
        <w:t> </w:t>
      </w:r>
      <w:r w:rsidRPr="008621A3">
        <w:rPr>
          <w:i/>
          <w:szCs w:val="26"/>
          <w:lang w:val="uk-UA"/>
        </w:rPr>
        <w:t>А «Переліку видів робіт підвищеної небезпеки», затвердженого постановою Кабінету Міністрів України від 26.10.2011 року №1107.</w:t>
      </w:r>
    </w:p>
    <w:p w:rsidR="00DE5AF5" w:rsidRPr="008621A3" w:rsidRDefault="00DE5AF5" w:rsidP="00DE5AF5">
      <w:pPr>
        <w:pStyle w:val="a3"/>
        <w:spacing w:before="120" w:after="120"/>
        <w:ind w:left="0" w:right="171" w:firstLine="708"/>
        <w:rPr>
          <w:i/>
          <w:szCs w:val="26"/>
          <w:lang w:val="uk-UA"/>
        </w:rPr>
      </w:pPr>
      <w:r w:rsidRPr="008621A3">
        <w:rPr>
          <w:i/>
          <w:szCs w:val="26"/>
          <w:lang w:val="uk-UA"/>
        </w:rPr>
        <w:t>7.6</w:t>
      </w:r>
      <w:r w:rsidRPr="008621A3">
        <w:rPr>
          <w:i/>
          <w:szCs w:val="26"/>
        </w:rPr>
        <w:t> </w:t>
      </w:r>
      <w:r w:rsidRPr="008621A3">
        <w:rPr>
          <w:i/>
          <w:szCs w:val="26"/>
          <w:lang w:val="uk-UA"/>
        </w:rPr>
        <w:t>Довідка у довільній формі про наявність працівників відповідної кваліфікації, які мають необхідні знання та досвід.</w:t>
      </w:r>
    </w:p>
    <w:p w:rsidR="00DE5AF5" w:rsidRPr="008621A3" w:rsidRDefault="00DE5AF5" w:rsidP="00DE5AF5">
      <w:pPr>
        <w:pStyle w:val="a3"/>
        <w:spacing w:before="120" w:after="120"/>
        <w:ind w:left="0" w:right="171" w:firstLine="708"/>
        <w:rPr>
          <w:i/>
          <w:szCs w:val="26"/>
          <w:lang w:val="uk-UA"/>
        </w:rPr>
      </w:pPr>
      <w:r w:rsidRPr="008621A3">
        <w:rPr>
          <w:i/>
          <w:szCs w:val="26"/>
          <w:lang w:val="uk-UA"/>
        </w:rPr>
        <w:t xml:space="preserve">В довідці, що містить інформацію про наявність спеціалістів відповідної кваліфікації, які мають необхідні знання, досвід та допуск до роботи в електроустановках (для керівників робіт - </w:t>
      </w:r>
      <w:r w:rsidRPr="008621A3">
        <w:rPr>
          <w:i/>
          <w:szCs w:val="26"/>
        </w:rPr>
        <w:t>IV</w:t>
      </w:r>
      <w:r w:rsidRPr="008621A3">
        <w:rPr>
          <w:i/>
          <w:szCs w:val="26"/>
          <w:lang w:val="uk-UA"/>
        </w:rPr>
        <w:t xml:space="preserve">, </w:t>
      </w:r>
      <w:r w:rsidRPr="008621A3">
        <w:rPr>
          <w:i/>
          <w:szCs w:val="26"/>
        </w:rPr>
        <w:t>V</w:t>
      </w:r>
      <w:r w:rsidRPr="008621A3">
        <w:rPr>
          <w:i/>
          <w:szCs w:val="26"/>
          <w:lang w:val="uk-UA"/>
        </w:rPr>
        <w:t xml:space="preserve"> групи з електробезпеки) зазначити: прізвище, ім’я, по-батькові, посаду, спеціальність, номери посвідчень про перевірку знань правил з охорони праці і пожежної безпеки та групи з електробезпеки.</w:t>
      </w:r>
    </w:p>
    <w:p w:rsidR="00261CBE" w:rsidRPr="008621A3" w:rsidRDefault="00DE5AF5" w:rsidP="00DE5AF5">
      <w:pPr>
        <w:pStyle w:val="a3"/>
        <w:spacing w:before="120" w:after="120"/>
        <w:ind w:left="0" w:right="171" w:firstLine="708"/>
        <w:rPr>
          <w:i/>
          <w:szCs w:val="26"/>
          <w:lang w:val="uk-UA"/>
        </w:rPr>
      </w:pPr>
      <w:r w:rsidRPr="008621A3">
        <w:rPr>
          <w:i/>
          <w:szCs w:val="26"/>
          <w:lang w:val="uk-UA"/>
        </w:rPr>
        <w:t>На підтвердження інформації, зазначеній в довідці щодо перевірки знань, надати копії протоколів та посвідчень з перевірки знань персоналу ЕТЛ з охорони праці «Загальний курс з ОП», ПБЕЕС, ПТЕЕС та спеціальних робі</w:t>
      </w:r>
      <w:r w:rsidRPr="008621A3">
        <w:rPr>
          <w:i/>
          <w:szCs w:val="26"/>
          <w:lang w:val="uk-UA"/>
        </w:rPr>
        <w:t>т згідно розділу 7.5, 7.6 ПБЕЕС.</w:t>
      </w: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21A3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470C4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0A8C"/>
    <w:rsid w:val="00DA6EDF"/>
    <w:rsid w:val="00DB4C28"/>
    <w:rsid w:val="00DC716C"/>
    <w:rsid w:val="00DE0B9E"/>
    <w:rsid w:val="00DE1E69"/>
    <w:rsid w:val="00DE5AF5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E5AF5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E5AF5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5-21-005335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12C08-3BF7-4AA4-9400-FA88AFBE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493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54</cp:revision>
  <cp:lastPrinted>2024-03-13T12:39:00Z</cp:lastPrinted>
  <dcterms:created xsi:type="dcterms:W3CDTF">2024-03-13T12:39:00Z</dcterms:created>
  <dcterms:modified xsi:type="dcterms:W3CDTF">2025-05-21T10:37:00Z</dcterms:modified>
</cp:coreProperties>
</file>