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470C4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C470C4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C470C4">
        <w:rPr>
          <w:sz w:val="26"/>
          <w:szCs w:val="26"/>
          <w:lang w:val="uk-UA"/>
        </w:rPr>
        <w:t xml:space="preserve"> </w:t>
      </w:r>
      <w:r w:rsidR="00126932" w:rsidRPr="00C470C4">
        <w:rPr>
          <w:i/>
          <w:sz w:val="26"/>
          <w:szCs w:val="26"/>
          <w:lang w:val="uk-UA"/>
        </w:rPr>
        <w:t>філія</w:t>
      </w:r>
      <w:r w:rsidR="00126932" w:rsidRPr="00C470C4">
        <w:rPr>
          <w:sz w:val="26"/>
          <w:szCs w:val="26"/>
          <w:lang w:val="uk-UA"/>
        </w:rPr>
        <w:t xml:space="preserve"> «</w:t>
      </w:r>
      <w:r w:rsidR="00126932" w:rsidRPr="00C470C4">
        <w:rPr>
          <w:i/>
          <w:sz w:val="26"/>
          <w:szCs w:val="26"/>
          <w:lang w:val="uk-UA"/>
        </w:rPr>
        <w:t>ВП </w:t>
      </w:r>
      <w:r w:rsidRPr="00C470C4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470C4">
        <w:rPr>
          <w:i/>
          <w:sz w:val="26"/>
          <w:szCs w:val="26"/>
          <w:lang w:val="uk-UA"/>
        </w:rPr>
        <w:t>АТ </w:t>
      </w:r>
      <w:r w:rsidRPr="00C470C4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470C4">
        <w:rPr>
          <w:i/>
          <w:sz w:val="26"/>
          <w:szCs w:val="26"/>
          <w:lang w:val="uk-UA"/>
        </w:rPr>
        <w:t>, код ЄДРПОУ</w:t>
      </w:r>
      <w:r w:rsidR="00F30944" w:rsidRPr="00C470C4">
        <w:rPr>
          <w:b/>
          <w:sz w:val="26"/>
          <w:szCs w:val="26"/>
          <w:lang w:val="uk-UA"/>
        </w:rPr>
        <w:t xml:space="preserve"> </w:t>
      </w:r>
      <w:r w:rsidR="00F30944" w:rsidRPr="00C470C4">
        <w:rPr>
          <w:i/>
          <w:sz w:val="26"/>
          <w:szCs w:val="26"/>
          <w:lang w:val="uk-UA"/>
        </w:rPr>
        <w:t>25881800</w:t>
      </w:r>
      <w:r w:rsidRPr="00C470C4">
        <w:rPr>
          <w:i/>
          <w:sz w:val="26"/>
          <w:szCs w:val="26"/>
          <w:lang w:val="uk-UA"/>
        </w:rPr>
        <w:t>.</w:t>
      </w:r>
    </w:p>
    <w:p w:rsidR="009D5859" w:rsidRPr="00C470C4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470C4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470C4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C470C4" w:rsidRPr="00C470C4">
          <w:rPr>
            <w:rStyle w:val="aa"/>
            <w:i/>
            <w:sz w:val="26"/>
            <w:szCs w:val="26"/>
            <w:lang w:val="uk-UA"/>
          </w:rPr>
          <w:t>https://prozorro.gov.ua/tender/UA-2025-05-13-008522-a</w:t>
        </w:r>
      </w:hyperlink>
    </w:p>
    <w:p w:rsidR="009D5859" w:rsidRPr="00C470C4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470C4">
        <w:rPr>
          <w:b/>
          <w:sz w:val="26"/>
          <w:szCs w:val="26"/>
          <w:lang w:val="uk-UA"/>
        </w:rPr>
        <w:t>3</w:t>
      </w:r>
      <w:r w:rsidR="009D5859" w:rsidRPr="00C470C4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470C4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470C4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470C4" w:rsidRPr="00C470C4">
        <w:rPr>
          <w:i/>
          <w:sz w:val="26"/>
          <w:szCs w:val="26"/>
          <w:lang w:val="uk-UA"/>
        </w:rPr>
        <w:t>50220000-3 Послуги з ремонту, технічного обслуговування залізничного транспорту і пов'язаного обладнання та супутні послуги (Послуги з поточного утримання залізничної колії, стрілочних переводів, земляного полотна, штучних споруд та полоси відводу)</w:t>
      </w:r>
      <w:r w:rsidR="0036790A" w:rsidRPr="00C470C4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C470C4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470C4">
        <w:rPr>
          <w:rFonts w:cs="Times New Roman"/>
          <w:b/>
          <w:kern w:val="0"/>
          <w:szCs w:val="26"/>
          <w:lang w:val="uk-UA"/>
        </w:rPr>
        <w:t>4</w:t>
      </w:r>
      <w:r w:rsidR="009D5859" w:rsidRPr="00C470C4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470C4">
        <w:rPr>
          <w:i/>
          <w:szCs w:val="26"/>
          <w:lang w:val="uk-UA"/>
        </w:rPr>
        <w:t xml:space="preserve">: </w:t>
      </w:r>
      <w:r w:rsidR="00C470C4" w:rsidRPr="00C470C4">
        <w:rPr>
          <w:i/>
          <w:szCs w:val="26"/>
          <w:lang w:val="uk-UA"/>
        </w:rPr>
        <w:t>14 389 014,00 грн. без</w:t>
      </w:r>
      <w:r w:rsidR="00C470C4" w:rsidRPr="00C470C4">
        <w:rPr>
          <w:i/>
          <w:szCs w:val="26"/>
        </w:rPr>
        <w:t> </w:t>
      </w:r>
      <w:r w:rsidR="00C470C4" w:rsidRPr="00C470C4">
        <w:rPr>
          <w:i/>
          <w:szCs w:val="26"/>
          <w:lang w:val="uk-UA"/>
        </w:rPr>
        <w:t>ПДВ, крім того ПДВ 20%</w:t>
      </w:r>
      <w:r w:rsidR="00C470C4" w:rsidRPr="00C470C4">
        <w:rPr>
          <w:i/>
          <w:szCs w:val="26"/>
          <w:lang w:val="uk-UA"/>
        </w:rPr>
        <w:t xml:space="preserve"> </w:t>
      </w:r>
      <w:r w:rsidR="00C470C4" w:rsidRPr="00C470C4">
        <w:rPr>
          <w:i/>
          <w:szCs w:val="26"/>
          <w:lang w:val="uk-UA"/>
        </w:rPr>
        <w:t xml:space="preserve">2 877 802,80 грн. </w:t>
      </w:r>
      <w:r w:rsidR="00C470C4" w:rsidRPr="00C470C4">
        <w:rPr>
          <w:i/>
          <w:szCs w:val="26"/>
          <w:lang w:val="uk-UA"/>
        </w:rPr>
        <w:t>Всього з ПДВ</w:t>
      </w:r>
      <w:r w:rsidR="00C470C4" w:rsidRPr="00C470C4">
        <w:rPr>
          <w:i/>
          <w:szCs w:val="26"/>
          <w:lang w:val="uk-UA"/>
        </w:rPr>
        <w:t xml:space="preserve"> 17 266 816,80</w:t>
      </w:r>
      <w:r w:rsidR="00DE0B9E" w:rsidRPr="00C470C4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C470C4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470C4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470C4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470C4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470C4">
        <w:rPr>
          <w:b/>
          <w:sz w:val="26"/>
          <w:szCs w:val="26"/>
          <w:lang w:val="uk-UA"/>
        </w:rPr>
        <w:t>5</w:t>
      </w:r>
      <w:r w:rsidR="009D5859" w:rsidRPr="00C470C4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470C4">
        <w:rPr>
          <w:bCs/>
          <w:iCs/>
          <w:sz w:val="26"/>
          <w:szCs w:val="26"/>
          <w:lang w:val="uk-UA"/>
        </w:rPr>
        <w:t xml:space="preserve"> </w:t>
      </w:r>
      <w:r w:rsidR="009D5859" w:rsidRPr="00C470C4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470C4">
        <w:rPr>
          <w:b/>
          <w:bCs/>
          <w:iCs/>
          <w:sz w:val="26"/>
          <w:szCs w:val="26"/>
          <w:lang w:val="uk-UA"/>
        </w:rPr>
        <w:t>:</w:t>
      </w:r>
      <w:r w:rsidR="00B628B0" w:rsidRPr="00C470C4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470C4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470C4">
        <w:rPr>
          <w:i/>
          <w:sz w:val="26"/>
          <w:szCs w:val="26"/>
          <w:lang w:val="uk-UA"/>
        </w:rPr>
        <w:t xml:space="preserve"> </w:t>
      </w:r>
    </w:p>
    <w:p w:rsidR="00C470C4" w:rsidRPr="00C470C4" w:rsidRDefault="00741430" w:rsidP="00C470C4">
      <w:pPr>
        <w:spacing w:before="120"/>
        <w:ind w:hanging="142"/>
        <w:jc w:val="both"/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</w:pPr>
      <w:r w:rsidRPr="00C470C4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C470C4" w:rsidRPr="00C470C4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>Метою закупівлі послуги є регулярний контроль за станом під’їзної залізничної колії та штучних споруд, роботи з попередження та усун</w:t>
      </w:r>
      <w:bookmarkStart w:id="5" w:name="_GoBack"/>
      <w:bookmarkEnd w:id="5"/>
      <w:r w:rsidR="00C470C4" w:rsidRPr="00C470C4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 xml:space="preserve">ення </w:t>
      </w:r>
      <w:proofErr w:type="spellStart"/>
      <w:r w:rsidR="00C470C4" w:rsidRPr="00C470C4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>несправностей</w:t>
      </w:r>
      <w:proofErr w:type="spellEnd"/>
      <w:r w:rsidR="00C470C4" w:rsidRPr="00C470C4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 xml:space="preserve"> для забезпечення безпечного та безперебійного руху поїздів з встановленими швидкостями.</w:t>
      </w:r>
    </w:p>
    <w:p w:rsidR="00C470C4" w:rsidRPr="00C470C4" w:rsidRDefault="00C470C4" w:rsidP="00C470C4">
      <w:pPr>
        <w:ind w:firstLine="709"/>
        <w:jc w:val="both"/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</w:pPr>
      <w:r w:rsidRPr="00C470C4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>Підставою для виконання послуги є вимоги Правил технічної експлуатації залізниць України, затверджених наказом Міністерства транспорту України від 20 грудня 1996 року № 411.</w:t>
      </w:r>
    </w:p>
    <w:p w:rsidR="00741430" w:rsidRPr="00C470C4" w:rsidRDefault="00DA0A8C" w:rsidP="00C470C4">
      <w:pPr>
        <w:jc w:val="both"/>
        <w:rPr>
          <w:i/>
          <w:color w:val="000000"/>
          <w:szCs w:val="26"/>
          <w:lang w:val="uk-UA"/>
        </w:rPr>
      </w:pPr>
      <w:r w:rsidRPr="00C470C4">
        <w:rPr>
          <w:i/>
          <w:color w:val="000000"/>
          <w:szCs w:val="26"/>
          <w:lang w:val="uk-UA"/>
        </w:rPr>
        <w:t>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470C4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5-13-008522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249A-0CC7-4606-828A-629968FE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52</cp:revision>
  <cp:lastPrinted>2024-03-13T12:39:00Z</cp:lastPrinted>
  <dcterms:created xsi:type="dcterms:W3CDTF">2024-03-13T12:39:00Z</dcterms:created>
  <dcterms:modified xsi:type="dcterms:W3CDTF">2025-05-13T11:33:00Z</dcterms:modified>
</cp:coreProperties>
</file>