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10498F" w:rsidRPr="0010498F">
          <w:rPr>
            <w:i/>
            <w:sz w:val="26"/>
          </w:rPr>
          <w:t>https://prozorro.gov.ua/tender/UA-2025-03-21-011451-a</w:t>
        </w:r>
      </w:hyperlink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10498F" w:rsidRPr="0010498F">
        <w:rPr>
          <w:rFonts w:eastAsia="Times New Roman"/>
          <w:i/>
          <w:color w:val="auto"/>
          <w:sz w:val="26"/>
          <w:szCs w:val="26"/>
          <w:lang w:val="uk-UA" w:eastAsia="ru-RU"/>
        </w:rPr>
        <w:t>38340000-0 Прилади для вимірювання величин (Рефлектометр для електричних кабельних ліній)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AB41A2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4</w:t>
      </w:r>
      <w:r w:rsidR="009D5859"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10498F">
        <w:rPr>
          <w:rFonts w:cs="Times New Roman"/>
          <w:bCs w:val="0"/>
          <w:i/>
          <w:iCs w:val="0"/>
          <w:kern w:val="0"/>
          <w:szCs w:val="26"/>
          <w:lang w:val="uk-UA"/>
        </w:rPr>
        <w:t>366 598,33</w:t>
      </w:r>
      <w:r w:rsidR="003E6045"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 б</w:t>
      </w:r>
      <w:bookmarkStart w:id="3" w:name="_GoBack"/>
      <w:bookmarkEnd w:id="3"/>
      <w:r w:rsidR="003E6045" w:rsidRPr="0010498F">
        <w:rPr>
          <w:rFonts w:cs="Times New Roman"/>
          <w:bCs w:val="0"/>
          <w:i/>
          <w:iCs w:val="0"/>
          <w:kern w:val="0"/>
          <w:szCs w:val="26"/>
          <w:lang w:val="uk-UA"/>
        </w:rPr>
        <w:t>ез ПДВ,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крім того ПДВ </w:t>
      </w:r>
      <w:r w:rsidR="0010498F">
        <w:rPr>
          <w:rFonts w:cs="Times New Roman"/>
          <w:i/>
          <w:kern w:val="0"/>
          <w:szCs w:val="26"/>
          <w:lang w:val="uk-UA"/>
        </w:rPr>
        <w:t>73319,67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грн.,  всього з ПДВ</w:t>
      </w:r>
      <w:r w:rsidR="00AB41A2" w:rsidRPr="00AB41A2">
        <w:rPr>
          <w:rFonts w:cs="Times New Roman"/>
          <w:i/>
          <w:kern w:val="0"/>
          <w:szCs w:val="26"/>
          <w:lang w:val="uk-UA"/>
        </w:rPr>
        <w:t xml:space="preserve"> </w:t>
      </w:r>
      <w:r w:rsidR="0010498F">
        <w:rPr>
          <w:rFonts w:cs="Times New Roman"/>
          <w:i/>
          <w:kern w:val="0"/>
          <w:szCs w:val="26"/>
          <w:lang w:val="uk-UA"/>
        </w:rPr>
        <w:t>439 918,00</w:t>
      </w:r>
      <w:r w:rsidR="00BD0A55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C403F6" w:rsidRPr="00C403F6" w:rsidRDefault="00C403F6" w:rsidP="00C403F6">
      <w:pPr>
        <w:rPr>
          <w:rFonts w:cs="Times New Roman"/>
          <w:i/>
          <w:szCs w:val="26"/>
          <w:lang w:val="uk-UA"/>
        </w:rPr>
      </w:pPr>
      <w:r w:rsidRPr="00C403F6">
        <w:rPr>
          <w:rFonts w:cs="Times New Roman"/>
          <w:i/>
          <w:szCs w:val="26"/>
          <w:lang w:val="uk-UA"/>
        </w:rPr>
        <w:t xml:space="preserve">Рефлектометр для електричних кабельних ліній необхідний для виявлення, визначення типу та відстані до різних </w:t>
      </w:r>
      <w:proofErr w:type="spellStart"/>
      <w:r w:rsidRPr="00C403F6">
        <w:rPr>
          <w:rFonts w:cs="Times New Roman"/>
          <w:i/>
          <w:szCs w:val="26"/>
          <w:lang w:val="uk-UA"/>
        </w:rPr>
        <w:t>неоднорідностей</w:t>
      </w:r>
      <w:proofErr w:type="spellEnd"/>
      <w:r w:rsidRPr="00C403F6">
        <w:rPr>
          <w:rFonts w:cs="Times New Roman"/>
          <w:i/>
          <w:szCs w:val="26"/>
          <w:lang w:val="uk-UA"/>
        </w:rPr>
        <w:t xml:space="preserve"> (з’єднувальних муфт, розгалужень і т. і.) визначення загальної довжини ( в т. ч. на барабанах і в бухтах),  а також коефіцієнта укорочення симетричних і несиметричних силових кабелів і комунікаційних ліній протяжністю до 120 км. Рефлектометр даного типу використовує різноманітні методи пошуку пошкоджень та несправностей кабельної продукції, а саме: </w:t>
      </w:r>
    </w:p>
    <w:p w:rsidR="00C403F6" w:rsidRPr="00C403F6" w:rsidRDefault="00C403F6" w:rsidP="00C403F6">
      <w:pPr>
        <w:shd w:val="clear" w:color="auto" w:fill="FFFFFF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Низьковольтний метод</w:t>
      </w:r>
    </w:p>
    <w:p w:rsidR="00C403F6" w:rsidRPr="00C403F6" w:rsidRDefault="00C403F6" w:rsidP="00C403F6">
      <w:pPr>
        <w:numPr>
          <w:ilvl w:val="0"/>
          <w:numId w:val="8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TDR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 (метод імпульсної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рефлектометрии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): виявлення та визначення відстані до різноманітних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низькоомних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обривів,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неоднорідностей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(з'єднувальних муфт, розгалужень тощо), визначення загальної довжини (зокрема на барабанах та в бухтах), а також коефіцієнта укорочення симетричних і несиметричних силових кабелів і комунікаційних ліній.</w:t>
      </w:r>
    </w:p>
    <w:p w:rsidR="00C403F6" w:rsidRPr="00C403F6" w:rsidRDefault="00C403F6" w:rsidP="00C403F6">
      <w:pPr>
        <w:shd w:val="clear" w:color="auto" w:fill="FFFFFF"/>
        <w:tabs>
          <w:tab w:val="left" w:pos="567"/>
        </w:tabs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Високовольтні методи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> (при використанні в складі ЕТЛ або в якості компонента мобільної системи SWG для випробування і пошуку пошкоджень кабелів)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ARC / ARC multi-</w:t>
      </w:r>
      <w:proofErr w:type="spellStart"/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shot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 (імпульсно-дуговий метод з поодинокими / послідовними імпульсами зондування): визначення відстані до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високоомних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та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нестабільнтх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з мінімальним шкідливим впливом на кабель.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ICE 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(метод коливального розряду по струму): локалізація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високоомних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які не перетворюються у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низькоомні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пропалюванням ізоляції.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DECAY 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>(метод коливального розряду по напрузі): виявлення пошкоджень з високою напругою пробою.</w:t>
      </w:r>
    </w:p>
    <w:p w:rsidR="00566181" w:rsidRPr="00AB41A2" w:rsidRDefault="00C403F6" w:rsidP="00C403F6">
      <w:pPr>
        <w:ind w:firstLine="567"/>
        <w:jc w:val="both"/>
        <w:rPr>
          <w:szCs w:val="26"/>
          <w:lang w:val="uk-UA"/>
        </w:rPr>
      </w:pPr>
      <w:r w:rsidRPr="00C403F6">
        <w:rPr>
          <w:rFonts w:cs="Times New Roman"/>
          <w:i/>
          <w:szCs w:val="26"/>
          <w:lang w:val="uk-UA"/>
        </w:rPr>
        <w:tab/>
        <w:t>Дані функції рефлектометра дозволяють проводити своєчасне діагностування та усунення неякісних з’єднань кабельних ліній, а також дає можливість визначати точне місце пошкодження кабельних ліній різного типу та в короткий термін виконувати ремонт кабелів</w:t>
      </w:r>
      <w:r w:rsidR="00934662" w:rsidRPr="00C403F6">
        <w:rPr>
          <w:i/>
          <w:szCs w:val="26"/>
          <w:lang w:val="uk-UA"/>
        </w:rPr>
        <w:t>.</w:t>
      </w:r>
      <w:r w:rsidR="00AB41A2" w:rsidRPr="00C403F6">
        <w:rPr>
          <w:i/>
          <w:szCs w:val="26"/>
          <w:lang w:val="uk-UA"/>
        </w:rPr>
        <w:t xml:space="preserve"> </w:t>
      </w:r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DBA7D4F"/>
    <w:multiLevelType w:val="multilevel"/>
    <w:tmpl w:val="310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C21A11"/>
    <w:multiLevelType w:val="multilevel"/>
    <w:tmpl w:val="46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498F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03F6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3-21-01145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DED9-8F07-422B-9315-B0FBA5B3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347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48</cp:revision>
  <cp:lastPrinted>2024-03-13T12:39:00Z</cp:lastPrinted>
  <dcterms:created xsi:type="dcterms:W3CDTF">2024-03-13T12:39:00Z</dcterms:created>
  <dcterms:modified xsi:type="dcterms:W3CDTF">2025-03-24T08:28:00Z</dcterms:modified>
</cp:coreProperties>
</file>