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D23C00" w:rsidRPr="00D23C00">
        <w:rPr>
          <w:i/>
          <w:sz w:val="26"/>
          <w:szCs w:val="26"/>
          <w:lang w:val="uk-UA"/>
        </w:rPr>
        <w:t>https://prozorro.gov.ua/tender/UA-2025-02-20-008419-a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A326F6" w:rsidRPr="00204470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326F6" w:rsidRPr="00204470">
        <w:rPr>
          <w:rFonts w:eastAsia="Times New Roman"/>
          <w:i/>
          <w:color w:val="auto"/>
          <w:sz w:val="26"/>
          <w:szCs w:val="26"/>
          <w:lang w:val="uk-UA" w:eastAsia="ru-RU"/>
        </w:rPr>
        <w:t>24110000-8 Промислові гази (Рідкий азот)</w:t>
      </w:r>
      <w:r w:rsidR="00204470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  <w:bookmarkStart w:id="3" w:name="_GoBack"/>
      <w:bookmarkEnd w:id="3"/>
    </w:p>
    <w:p w:rsidR="00A326F6" w:rsidRDefault="00A326F6" w:rsidP="00A326F6">
      <w:pPr>
        <w:pStyle w:val="Default"/>
        <w:jc w:val="both"/>
        <w:rPr>
          <w:b/>
          <w:szCs w:val="26"/>
          <w:lang w:val="uk-UA"/>
        </w:rPr>
      </w:pPr>
    </w:p>
    <w:p w:rsidR="00345566" w:rsidRPr="00CA1CF1" w:rsidRDefault="00F30944" w:rsidP="00A326F6">
      <w:pPr>
        <w:pStyle w:val="Default"/>
        <w:jc w:val="both"/>
        <w:rPr>
          <w:bCs/>
          <w:i/>
          <w:iCs/>
          <w:szCs w:val="26"/>
          <w:lang w:val="uk-UA"/>
        </w:rPr>
      </w:pPr>
      <w:r w:rsidRPr="00CA1CF1">
        <w:rPr>
          <w:b/>
          <w:szCs w:val="26"/>
          <w:lang w:val="uk-UA"/>
        </w:rPr>
        <w:t>4</w:t>
      </w:r>
      <w:r w:rsidR="009D5859" w:rsidRPr="00CA1CF1">
        <w:rPr>
          <w:b/>
          <w:szCs w:val="26"/>
          <w:lang w:val="uk-UA"/>
        </w:rPr>
        <w:t>. Очікувана вартість закупівлі</w:t>
      </w:r>
      <w:r w:rsidR="0019430E" w:rsidRPr="00BD0A55">
        <w:rPr>
          <w:i/>
          <w:szCs w:val="26"/>
          <w:lang w:val="uk-UA"/>
        </w:rPr>
        <w:t xml:space="preserve">: </w:t>
      </w:r>
      <w:r w:rsidR="00204470">
        <w:rPr>
          <w:i/>
          <w:szCs w:val="26"/>
          <w:lang w:val="uk-UA"/>
        </w:rPr>
        <w:t xml:space="preserve"> </w:t>
      </w:r>
      <w:r w:rsidR="00204470">
        <w:rPr>
          <w:i/>
          <w:lang w:val="uk-UA" w:eastAsia="uk-UA"/>
        </w:rPr>
        <w:t>4 080 000,00 грн., без ПДВ, крім того ПДВ 816 000,00 грн., всього з ПДВ 4 896 000,00 грн.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BE1E12" w:rsidRDefault="00204470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20447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Технічні і якісні характеристики предмету закупівлі обумовлені вимогами наступних документів: «Процедура герметизації БЦК на енергоблоках АЕС» HPP-1449-0300</w:t>
      </w:r>
      <w:r w:rsidR="00A326F6"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.</w:t>
      </w: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470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23C00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4375-53F6-49DF-8B90-5E179A6A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44</cp:revision>
  <cp:lastPrinted>2024-03-13T12:39:00Z</cp:lastPrinted>
  <dcterms:created xsi:type="dcterms:W3CDTF">2024-03-13T12:39:00Z</dcterms:created>
  <dcterms:modified xsi:type="dcterms:W3CDTF">2025-02-20T12:43:00Z</dcterms:modified>
</cp:coreProperties>
</file>