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E98" w:rsidRPr="00566181" w:rsidRDefault="000D1E98" w:rsidP="003A3B2A">
      <w:pPr>
        <w:jc w:val="center"/>
        <w:rPr>
          <w:rFonts w:cs="Times New Roman"/>
          <w:b/>
          <w:bCs w:val="0"/>
          <w:iCs w:val="0"/>
          <w:kern w:val="0"/>
          <w:sz w:val="24"/>
          <w:szCs w:val="24"/>
          <w:lang w:val="uk-UA"/>
        </w:rPr>
      </w:pPr>
    </w:p>
    <w:p w:rsidR="009D5859" w:rsidRPr="00F30944" w:rsidRDefault="00077D47" w:rsidP="003A3B2A">
      <w:pPr>
        <w:jc w:val="center"/>
        <w:rPr>
          <w:rFonts w:cs="Times New Roman"/>
          <w:b/>
          <w:bCs w:val="0"/>
          <w:i/>
          <w:iCs w:val="0"/>
          <w:spacing w:val="20"/>
          <w:kern w:val="0"/>
          <w:szCs w:val="26"/>
          <w:lang w:val="uk-UA"/>
        </w:rPr>
      </w:pPr>
      <w:r w:rsidRPr="00F30944">
        <w:rPr>
          <w:rStyle w:val="a9"/>
          <w:b/>
          <w:i w:val="0"/>
          <w:spacing w:val="20"/>
          <w:szCs w:val="26"/>
        </w:rPr>
        <w:t>ОБҐРУНТУВАННЯ</w:t>
      </w:r>
      <w:r w:rsidRPr="00F30944">
        <w:rPr>
          <w:rFonts w:cs="Times New Roman"/>
          <w:b/>
          <w:bCs w:val="0"/>
          <w:i/>
          <w:iCs w:val="0"/>
          <w:spacing w:val="20"/>
          <w:kern w:val="0"/>
          <w:szCs w:val="26"/>
          <w:lang w:val="uk-UA"/>
        </w:rPr>
        <w:t xml:space="preserve"> </w:t>
      </w:r>
    </w:p>
    <w:p w:rsidR="00F30944" w:rsidRPr="00F30944" w:rsidRDefault="009D5859" w:rsidP="00F30944">
      <w:pPr>
        <w:jc w:val="center"/>
        <w:rPr>
          <w:b/>
          <w:szCs w:val="26"/>
          <w:lang w:val="uk-UA"/>
        </w:rPr>
      </w:pPr>
      <w:r w:rsidRPr="00F30944">
        <w:rPr>
          <w:rFonts w:cs="Times New Roman"/>
          <w:b/>
          <w:bCs w:val="0"/>
          <w:iCs w:val="0"/>
          <w:kern w:val="0"/>
          <w:szCs w:val="26"/>
          <w:lang w:val="uk-UA"/>
        </w:rPr>
        <w:t>технічних та якісних характеристик до предмету закупівель товарів</w:t>
      </w:r>
      <w:r w:rsidR="0036790A" w:rsidRPr="00F30944">
        <w:rPr>
          <w:rFonts w:cs="Times New Roman"/>
          <w:b/>
          <w:bCs w:val="0"/>
          <w:iCs w:val="0"/>
          <w:kern w:val="0"/>
          <w:szCs w:val="26"/>
          <w:lang w:val="uk-UA"/>
        </w:rPr>
        <w:t xml:space="preserve"> </w:t>
      </w:r>
      <w:r w:rsidRPr="00F30944">
        <w:rPr>
          <w:rFonts w:cs="Times New Roman"/>
          <w:b/>
          <w:bCs w:val="0"/>
          <w:iCs w:val="0"/>
          <w:kern w:val="0"/>
          <w:szCs w:val="26"/>
          <w:lang w:val="uk-UA"/>
        </w:rPr>
        <w:t xml:space="preserve">за </w:t>
      </w:r>
      <w:bookmarkStart w:id="0" w:name="n112"/>
      <w:bookmarkEnd w:id="0"/>
      <w:r w:rsidR="00F30944" w:rsidRPr="00F30944">
        <w:rPr>
          <w:rFonts w:cs="Times New Roman"/>
          <w:b/>
          <w:bCs w:val="0"/>
          <w:iCs w:val="0"/>
          <w:kern w:val="0"/>
          <w:szCs w:val="26"/>
          <w:lang w:val="uk-UA"/>
        </w:rPr>
        <w:t>процедурою відкритих торгів з особливостями</w:t>
      </w:r>
      <w:r w:rsidR="00F30944" w:rsidRPr="00F30944">
        <w:rPr>
          <w:b/>
          <w:szCs w:val="26"/>
          <w:lang w:val="uk-UA"/>
        </w:rPr>
        <w:t xml:space="preserve"> </w:t>
      </w:r>
    </w:p>
    <w:p w:rsidR="00F30944" w:rsidRPr="00F30944" w:rsidRDefault="00F30944" w:rsidP="00F30944">
      <w:pPr>
        <w:jc w:val="center"/>
        <w:rPr>
          <w:b/>
          <w:szCs w:val="26"/>
          <w:lang w:val="uk-UA"/>
        </w:rPr>
      </w:pPr>
    </w:p>
    <w:p w:rsidR="009D5859" w:rsidRPr="00CA1CF1" w:rsidRDefault="009D5859" w:rsidP="00F30944">
      <w:pPr>
        <w:pStyle w:val="rvps2"/>
        <w:jc w:val="both"/>
        <w:rPr>
          <w:i/>
          <w:sz w:val="26"/>
          <w:szCs w:val="26"/>
          <w:lang w:val="uk-UA"/>
        </w:rPr>
      </w:pPr>
      <w:r w:rsidRPr="00CA1CF1">
        <w:rPr>
          <w:b/>
          <w:bCs/>
          <w:iCs/>
          <w:sz w:val="26"/>
          <w:szCs w:val="26"/>
          <w:lang w:val="uk-UA"/>
        </w:rPr>
        <w:t>1. Найменування замовника:</w:t>
      </w:r>
      <w:r w:rsidRPr="00CA1CF1">
        <w:rPr>
          <w:sz w:val="26"/>
          <w:szCs w:val="26"/>
          <w:lang w:val="uk-UA"/>
        </w:rPr>
        <w:t xml:space="preserve"> </w:t>
      </w:r>
      <w:r w:rsidR="00126932" w:rsidRPr="00CA1CF1">
        <w:rPr>
          <w:i/>
          <w:sz w:val="26"/>
          <w:szCs w:val="26"/>
          <w:lang w:val="uk-UA"/>
        </w:rPr>
        <w:t>філія</w:t>
      </w:r>
      <w:r w:rsidR="00126932" w:rsidRPr="00CA1CF1">
        <w:rPr>
          <w:sz w:val="26"/>
          <w:szCs w:val="26"/>
          <w:lang w:val="uk-UA"/>
        </w:rPr>
        <w:t xml:space="preserve"> «</w:t>
      </w:r>
      <w:r w:rsidR="00126932" w:rsidRPr="00CA1CF1">
        <w:rPr>
          <w:i/>
          <w:sz w:val="26"/>
          <w:szCs w:val="26"/>
          <w:lang w:val="uk-UA"/>
        </w:rPr>
        <w:t>ВП </w:t>
      </w:r>
      <w:r w:rsidRPr="00CA1CF1">
        <w:rPr>
          <w:i/>
          <w:sz w:val="26"/>
          <w:szCs w:val="26"/>
          <w:lang w:val="uk-UA"/>
        </w:rPr>
        <w:t xml:space="preserve">«Атомремонтсервіс» </w:t>
      </w:r>
      <w:r w:rsidR="00126932" w:rsidRPr="00CA1CF1">
        <w:rPr>
          <w:i/>
          <w:sz w:val="26"/>
          <w:szCs w:val="26"/>
          <w:lang w:val="uk-UA"/>
        </w:rPr>
        <w:t>АТ </w:t>
      </w:r>
      <w:r w:rsidRPr="00CA1CF1">
        <w:rPr>
          <w:i/>
          <w:sz w:val="26"/>
          <w:szCs w:val="26"/>
          <w:lang w:val="uk-UA"/>
        </w:rPr>
        <w:t>«Національна атомна енергогенеруюча компанія «Енергоатом»</w:t>
      </w:r>
      <w:r w:rsidR="00F30944" w:rsidRPr="00CA1CF1">
        <w:rPr>
          <w:i/>
          <w:sz w:val="26"/>
          <w:szCs w:val="26"/>
          <w:lang w:val="uk-UA"/>
        </w:rPr>
        <w:t>, код ЄДРПОУ</w:t>
      </w:r>
      <w:r w:rsidR="00F30944" w:rsidRPr="00CA1CF1">
        <w:rPr>
          <w:b/>
          <w:sz w:val="26"/>
          <w:szCs w:val="26"/>
          <w:lang w:val="uk-UA"/>
        </w:rPr>
        <w:t xml:space="preserve"> </w:t>
      </w:r>
      <w:r w:rsidR="00F30944" w:rsidRPr="00CA1CF1">
        <w:rPr>
          <w:i/>
          <w:sz w:val="26"/>
          <w:szCs w:val="26"/>
          <w:lang w:val="uk-UA"/>
        </w:rPr>
        <w:t>25881800</w:t>
      </w:r>
      <w:r w:rsidRPr="00CA1CF1">
        <w:rPr>
          <w:i/>
          <w:sz w:val="26"/>
          <w:szCs w:val="26"/>
          <w:lang w:val="uk-UA"/>
        </w:rPr>
        <w:t>.</w:t>
      </w:r>
    </w:p>
    <w:p w:rsidR="009D5859" w:rsidRPr="00CA1CF1" w:rsidRDefault="009D5859" w:rsidP="00F30944">
      <w:pPr>
        <w:pStyle w:val="rvps2"/>
        <w:jc w:val="both"/>
        <w:rPr>
          <w:i/>
          <w:sz w:val="26"/>
          <w:szCs w:val="26"/>
          <w:lang w:val="uk-UA"/>
        </w:rPr>
      </w:pPr>
      <w:bookmarkStart w:id="1" w:name="n113"/>
      <w:bookmarkEnd w:id="1"/>
      <w:r w:rsidRPr="00CA1CF1">
        <w:rPr>
          <w:b/>
          <w:bCs/>
          <w:iCs/>
          <w:sz w:val="26"/>
          <w:szCs w:val="26"/>
          <w:lang w:val="uk-UA"/>
        </w:rPr>
        <w:t xml:space="preserve">2. </w:t>
      </w:r>
      <w:bookmarkStart w:id="2" w:name="n115"/>
      <w:bookmarkEnd w:id="2"/>
      <w:r w:rsidRPr="00CA1CF1">
        <w:rPr>
          <w:b/>
          <w:sz w:val="26"/>
          <w:szCs w:val="26"/>
          <w:lang w:val="uk-UA"/>
        </w:rPr>
        <w:t xml:space="preserve">Номер оголошення про проведення процедури закупівлі: </w:t>
      </w:r>
      <w:r w:rsidR="003A6D42" w:rsidRPr="00CA1CF1">
        <w:rPr>
          <w:i/>
          <w:sz w:val="26"/>
          <w:szCs w:val="26"/>
          <w:lang w:val="uk-UA"/>
        </w:rPr>
        <w:t>https://prozorro.gov.ua/tender/</w:t>
      </w:r>
      <w:r w:rsidR="00CA1CF1" w:rsidRPr="00CA1CF1">
        <w:rPr>
          <w:i/>
          <w:sz w:val="26"/>
          <w:szCs w:val="26"/>
          <w:lang w:val="uk-UA"/>
        </w:rPr>
        <w:t>UA-202</w:t>
      </w:r>
      <w:r w:rsidR="00E714C3">
        <w:rPr>
          <w:i/>
          <w:sz w:val="26"/>
          <w:szCs w:val="26"/>
          <w:lang w:val="uk-UA"/>
        </w:rPr>
        <w:t>5</w:t>
      </w:r>
      <w:r w:rsidR="00CA1CF1" w:rsidRPr="00CA1CF1">
        <w:rPr>
          <w:i/>
          <w:sz w:val="26"/>
          <w:szCs w:val="26"/>
          <w:lang w:val="uk-UA"/>
        </w:rPr>
        <w:t>-</w:t>
      </w:r>
      <w:r w:rsidR="00E714C3">
        <w:rPr>
          <w:i/>
          <w:sz w:val="26"/>
          <w:szCs w:val="26"/>
          <w:lang w:val="uk-UA"/>
        </w:rPr>
        <w:t>0</w:t>
      </w:r>
      <w:r w:rsidR="00CA1CF1" w:rsidRPr="00CA1CF1">
        <w:rPr>
          <w:i/>
          <w:sz w:val="26"/>
          <w:szCs w:val="26"/>
          <w:lang w:val="uk-UA"/>
        </w:rPr>
        <w:t>1-2</w:t>
      </w:r>
      <w:r w:rsidR="00BD0A55">
        <w:rPr>
          <w:i/>
          <w:sz w:val="26"/>
          <w:szCs w:val="26"/>
          <w:lang w:val="uk-UA"/>
        </w:rPr>
        <w:t>4</w:t>
      </w:r>
      <w:r w:rsidR="00CA1CF1" w:rsidRPr="00CA1CF1">
        <w:rPr>
          <w:i/>
          <w:sz w:val="26"/>
          <w:szCs w:val="26"/>
          <w:lang w:val="uk-UA"/>
        </w:rPr>
        <w:t>-0</w:t>
      </w:r>
      <w:r w:rsidR="00BD0A55">
        <w:rPr>
          <w:i/>
          <w:sz w:val="26"/>
          <w:szCs w:val="26"/>
          <w:lang w:val="uk-UA"/>
        </w:rPr>
        <w:t>12685</w:t>
      </w:r>
      <w:r w:rsidR="00CA1CF1" w:rsidRPr="00CA1CF1">
        <w:rPr>
          <w:i/>
          <w:sz w:val="26"/>
          <w:szCs w:val="26"/>
          <w:lang w:val="uk-UA"/>
        </w:rPr>
        <w:t>-a</w:t>
      </w:r>
      <w:r w:rsidR="00032D0A" w:rsidRPr="00CA1CF1">
        <w:rPr>
          <w:i/>
          <w:sz w:val="26"/>
          <w:szCs w:val="26"/>
          <w:lang w:val="uk-UA"/>
        </w:rPr>
        <w:t>.</w:t>
      </w:r>
    </w:p>
    <w:p w:rsidR="009D5859" w:rsidRPr="00CA1CF1" w:rsidRDefault="00F30944" w:rsidP="0019430E">
      <w:pPr>
        <w:pStyle w:val="Default"/>
        <w:jc w:val="both"/>
        <w:rPr>
          <w:rFonts w:eastAsia="Times New Roman"/>
          <w:i/>
          <w:color w:val="auto"/>
          <w:sz w:val="26"/>
          <w:szCs w:val="26"/>
          <w:lang w:val="uk-UA" w:eastAsia="ru-RU"/>
        </w:rPr>
      </w:pPr>
      <w:r w:rsidRPr="00CA1CF1">
        <w:rPr>
          <w:b/>
          <w:sz w:val="26"/>
          <w:szCs w:val="26"/>
          <w:lang w:val="uk-UA"/>
        </w:rPr>
        <w:t>3</w:t>
      </w:r>
      <w:r w:rsidR="009D5859" w:rsidRPr="00CA1CF1">
        <w:rPr>
          <w:b/>
          <w:sz w:val="26"/>
          <w:szCs w:val="26"/>
          <w:lang w:val="uk-UA"/>
        </w:rPr>
        <w:t>. Коди та назви відповідних класифікаторів предмета закупівлі та його конкретне найменування</w:t>
      </w:r>
      <w:r w:rsidR="009D5859" w:rsidRPr="00CA1CF1">
        <w:rPr>
          <w:rFonts w:eastAsia="Times New Roman" w:cs="Arial"/>
          <w:bCs/>
          <w:i/>
          <w:iCs/>
          <w:color w:val="auto"/>
          <w:kern w:val="32"/>
          <w:sz w:val="26"/>
          <w:szCs w:val="26"/>
          <w:lang w:val="uk-UA" w:eastAsia="ru-RU"/>
        </w:rPr>
        <w:t xml:space="preserve">: </w:t>
      </w:r>
      <w:r w:rsidR="00FF7D01" w:rsidRPr="00CA1CF1">
        <w:rPr>
          <w:rFonts w:eastAsia="Times New Roman"/>
          <w:i/>
          <w:color w:val="auto"/>
          <w:sz w:val="26"/>
          <w:szCs w:val="26"/>
          <w:lang w:val="uk-UA" w:eastAsia="ru-RU"/>
        </w:rPr>
        <w:t xml:space="preserve">ДК 021:2015 код </w:t>
      </w:r>
      <w:r w:rsidR="00BD0A55" w:rsidRPr="00BD0A55">
        <w:rPr>
          <w:rFonts w:eastAsia="Times New Roman"/>
          <w:i/>
          <w:color w:val="auto"/>
          <w:sz w:val="26"/>
          <w:szCs w:val="26"/>
          <w:lang w:val="uk-UA" w:eastAsia="ru-RU"/>
        </w:rPr>
        <w:t>18440000-5 Капелюхи та головні убори (Головні убори захисні, ремені підборіддя для касок захисних)</w:t>
      </w:r>
      <w:r w:rsidR="0036790A" w:rsidRPr="00CA1CF1">
        <w:rPr>
          <w:rFonts w:eastAsia="Times New Roman"/>
          <w:i/>
          <w:color w:val="auto"/>
          <w:sz w:val="26"/>
          <w:szCs w:val="26"/>
          <w:lang w:val="uk-UA" w:eastAsia="ru-RU"/>
        </w:rPr>
        <w:t>.</w:t>
      </w:r>
    </w:p>
    <w:p w:rsidR="00345566" w:rsidRPr="00CA1CF1" w:rsidRDefault="00F30944" w:rsidP="00345566">
      <w:pPr>
        <w:spacing w:before="100" w:beforeAutospacing="1" w:after="100" w:afterAutospacing="1"/>
        <w:jc w:val="both"/>
        <w:rPr>
          <w:rFonts w:cs="Times New Roman"/>
          <w:bCs w:val="0"/>
          <w:i/>
          <w:iCs w:val="0"/>
          <w:kern w:val="0"/>
          <w:szCs w:val="26"/>
          <w:lang w:val="uk-UA"/>
        </w:rPr>
      </w:pPr>
      <w:r w:rsidRPr="00CA1CF1">
        <w:rPr>
          <w:rFonts w:cs="Times New Roman"/>
          <w:b/>
          <w:kern w:val="0"/>
          <w:szCs w:val="26"/>
          <w:lang w:val="uk-UA"/>
        </w:rPr>
        <w:t>4</w:t>
      </w:r>
      <w:r w:rsidR="009D5859" w:rsidRPr="00CA1CF1">
        <w:rPr>
          <w:rFonts w:cs="Times New Roman"/>
          <w:b/>
          <w:kern w:val="0"/>
          <w:szCs w:val="26"/>
          <w:lang w:val="uk-UA"/>
        </w:rPr>
        <w:t>. Очікувана вартість закупівлі</w:t>
      </w:r>
      <w:r w:rsidR="0019430E" w:rsidRPr="00BD0A55">
        <w:rPr>
          <w:rFonts w:cs="Times New Roman"/>
          <w:bCs w:val="0"/>
          <w:i/>
          <w:iCs w:val="0"/>
          <w:kern w:val="0"/>
          <w:szCs w:val="26"/>
          <w:lang w:val="uk-UA"/>
        </w:rPr>
        <w:t xml:space="preserve">: </w:t>
      </w:r>
      <w:r w:rsidR="00BD0A55" w:rsidRPr="00BD0A55">
        <w:rPr>
          <w:rFonts w:cs="Times New Roman"/>
          <w:bCs w:val="0"/>
          <w:i/>
          <w:iCs w:val="0"/>
          <w:kern w:val="0"/>
          <w:szCs w:val="26"/>
          <w:lang w:val="uk-UA"/>
        </w:rPr>
        <w:t>435</w:t>
      </w:r>
      <w:r w:rsidR="003C3C86">
        <w:rPr>
          <w:rFonts w:cs="Times New Roman"/>
          <w:bCs w:val="0"/>
          <w:i/>
          <w:iCs w:val="0"/>
          <w:kern w:val="0"/>
          <w:szCs w:val="26"/>
          <w:lang w:val="uk-UA"/>
        </w:rPr>
        <w:t xml:space="preserve"> </w:t>
      </w:r>
      <w:r w:rsidR="00BD0A55" w:rsidRPr="00BD0A55">
        <w:rPr>
          <w:rFonts w:cs="Times New Roman"/>
          <w:bCs w:val="0"/>
          <w:i/>
          <w:iCs w:val="0"/>
          <w:kern w:val="0"/>
          <w:szCs w:val="26"/>
          <w:lang w:val="uk-UA"/>
        </w:rPr>
        <w:t>856,92 грн. без ПДВ, крім того ПДВ 87</w:t>
      </w:r>
      <w:r w:rsidR="003C3C86">
        <w:rPr>
          <w:rFonts w:cs="Times New Roman"/>
          <w:bCs w:val="0"/>
          <w:i/>
          <w:iCs w:val="0"/>
          <w:kern w:val="0"/>
          <w:szCs w:val="26"/>
          <w:lang w:val="uk-UA"/>
        </w:rPr>
        <w:t xml:space="preserve"> </w:t>
      </w:r>
      <w:r w:rsidR="00BD0A55" w:rsidRPr="00BD0A55">
        <w:rPr>
          <w:rFonts w:cs="Times New Roman"/>
          <w:bCs w:val="0"/>
          <w:i/>
          <w:iCs w:val="0"/>
          <w:kern w:val="0"/>
          <w:szCs w:val="26"/>
          <w:lang w:val="uk-UA"/>
        </w:rPr>
        <w:t>171,38 грн.,  всього з ПДВ 523</w:t>
      </w:r>
      <w:r w:rsidR="003C3C86">
        <w:rPr>
          <w:rFonts w:cs="Times New Roman"/>
          <w:bCs w:val="0"/>
          <w:i/>
          <w:iCs w:val="0"/>
          <w:kern w:val="0"/>
          <w:szCs w:val="26"/>
          <w:lang w:val="uk-UA"/>
        </w:rPr>
        <w:t xml:space="preserve"> </w:t>
      </w:r>
      <w:r w:rsidR="00BD0A55" w:rsidRPr="00BD0A55">
        <w:rPr>
          <w:rFonts w:cs="Times New Roman"/>
          <w:bCs w:val="0"/>
          <w:i/>
          <w:iCs w:val="0"/>
          <w:kern w:val="0"/>
          <w:szCs w:val="26"/>
          <w:lang w:val="uk-UA"/>
        </w:rPr>
        <w:t>028,30</w:t>
      </w:r>
      <w:r w:rsidR="00BD0A55">
        <w:rPr>
          <w:rFonts w:cs="Times New Roman"/>
          <w:bCs w:val="0"/>
          <w:i/>
          <w:iCs w:val="0"/>
          <w:kern w:val="0"/>
          <w:szCs w:val="26"/>
          <w:lang w:val="uk-UA"/>
        </w:rPr>
        <w:t xml:space="preserve"> </w:t>
      </w:r>
      <w:r w:rsidR="00E714C3" w:rsidRPr="00E714C3">
        <w:rPr>
          <w:rFonts w:cs="Times New Roman"/>
          <w:bCs w:val="0"/>
          <w:i/>
          <w:iCs w:val="0"/>
          <w:kern w:val="0"/>
          <w:szCs w:val="26"/>
          <w:lang w:val="uk-UA"/>
        </w:rPr>
        <w:t>грн</w:t>
      </w:r>
      <w:r w:rsidR="00345566" w:rsidRPr="00CA1CF1">
        <w:rPr>
          <w:rFonts w:cs="Times New Roman"/>
          <w:bCs w:val="0"/>
          <w:i/>
          <w:iCs w:val="0"/>
          <w:kern w:val="0"/>
          <w:szCs w:val="26"/>
          <w:lang w:val="uk-UA"/>
        </w:rPr>
        <w:t>.</w:t>
      </w:r>
      <w:bookmarkStart w:id="3" w:name="_GoBack"/>
      <w:bookmarkEnd w:id="3"/>
    </w:p>
    <w:p w:rsidR="00F30944" w:rsidRPr="00CA1CF1" w:rsidRDefault="00F30944" w:rsidP="00455A6D">
      <w:pPr>
        <w:spacing w:before="100" w:beforeAutospacing="1" w:after="100" w:afterAutospacing="1"/>
        <w:jc w:val="both"/>
        <w:rPr>
          <w:rFonts w:cs="Times New Roman"/>
          <w:bCs w:val="0"/>
          <w:i/>
          <w:iCs w:val="0"/>
          <w:kern w:val="0"/>
          <w:szCs w:val="26"/>
          <w:lang w:val="uk-UA"/>
        </w:rPr>
      </w:pPr>
      <w:r w:rsidRPr="00CA1CF1">
        <w:rPr>
          <w:i/>
          <w:color w:val="000000"/>
          <w:szCs w:val="26"/>
          <w:lang w:val="uk-UA"/>
        </w:rPr>
        <w:t>Очікувана вартість закупівлі визначена в порядку, передбаченому виробничими та організаційно-розпорядчими документами Замовника з урахуванням примірної методики визначення очікуваної вартості предмета закупівлі, затвердженої центральним органом виконавчої влади, що забезпечує формування та реалізує державну політику у сфері публічних закупівель.</w:t>
      </w:r>
    </w:p>
    <w:p w:rsidR="00032D0A" w:rsidRPr="00CA1CF1" w:rsidRDefault="00F30944" w:rsidP="00032D0A">
      <w:pPr>
        <w:pStyle w:val="rvps2"/>
        <w:tabs>
          <w:tab w:val="left" w:pos="284"/>
        </w:tabs>
        <w:spacing w:before="120" w:beforeAutospacing="0" w:after="0" w:afterAutospacing="0"/>
        <w:jc w:val="both"/>
        <w:rPr>
          <w:i/>
          <w:sz w:val="26"/>
          <w:szCs w:val="26"/>
          <w:lang w:val="uk-UA"/>
        </w:rPr>
      </w:pPr>
      <w:bookmarkStart w:id="4" w:name="n118"/>
      <w:bookmarkEnd w:id="4"/>
      <w:r w:rsidRPr="00CA1CF1">
        <w:rPr>
          <w:b/>
          <w:sz w:val="26"/>
          <w:szCs w:val="26"/>
          <w:lang w:val="uk-UA"/>
        </w:rPr>
        <w:t>5</w:t>
      </w:r>
      <w:r w:rsidR="009D5859" w:rsidRPr="00CA1CF1">
        <w:rPr>
          <w:b/>
          <w:sz w:val="26"/>
          <w:szCs w:val="26"/>
          <w:lang w:val="uk-UA"/>
        </w:rPr>
        <w:t>.</w:t>
      </w:r>
      <w:bookmarkStart w:id="5" w:name="n107"/>
      <w:bookmarkEnd w:id="5"/>
      <w:r w:rsidR="009D5859" w:rsidRPr="00CA1CF1">
        <w:rPr>
          <w:bCs/>
          <w:iCs/>
          <w:sz w:val="26"/>
          <w:szCs w:val="26"/>
          <w:lang w:val="uk-UA"/>
        </w:rPr>
        <w:t xml:space="preserve"> </w:t>
      </w:r>
      <w:r w:rsidR="009D5859" w:rsidRPr="00CA1CF1">
        <w:rPr>
          <w:b/>
          <w:bCs/>
          <w:iCs/>
          <w:sz w:val="26"/>
          <w:szCs w:val="26"/>
          <w:lang w:val="uk-UA"/>
        </w:rPr>
        <w:t>Обґрунтування технічних та якісних характеристик до предмету закупівель (з посиланням на технічні, нормативні, інші документи</w:t>
      </w:r>
      <w:r w:rsidR="00B628B0" w:rsidRPr="00CA1CF1">
        <w:rPr>
          <w:b/>
          <w:bCs/>
          <w:iCs/>
          <w:sz w:val="26"/>
          <w:szCs w:val="26"/>
          <w:lang w:val="uk-UA"/>
        </w:rPr>
        <w:t>:</w:t>
      </w:r>
      <w:r w:rsidR="00B628B0" w:rsidRPr="00CA1CF1">
        <w:rPr>
          <w:rFonts w:cs="Arial"/>
          <w:bCs/>
          <w:iCs/>
          <w:kern w:val="32"/>
          <w:sz w:val="26"/>
          <w:szCs w:val="26"/>
          <w:lang w:val="uk-UA"/>
        </w:rPr>
        <w:t xml:space="preserve"> </w:t>
      </w:r>
      <w:r w:rsidR="00032D0A" w:rsidRPr="00CA1CF1">
        <w:rPr>
          <w:b/>
          <w:bCs/>
          <w:iCs/>
          <w:sz w:val="26"/>
          <w:szCs w:val="26"/>
          <w:lang w:val="uk-UA"/>
        </w:rPr>
        <w:t>інші документи):</w:t>
      </w:r>
      <w:r w:rsidR="00032D0A" w:rsidRPr="00CA1CF1">
        <w:rPr>
          <w:i/>
          <w:sz w:val="26"/>
          <w:szCs w:val="26"/>
          <w:lang w:val="uk-UA"/>
        </w:rPr>
        <w:t xml:space="preserve"> </w:t>
      </w:r>
    </w:p>
    <w:p w:rsidR="003C3C86" w:rsidRPr="003C3C86" w:rsidRDefault="003C3C86" w:rsidP="003C3C86">
      <w:pPr>
        <w:jc w:val="both"/>
        <w:rPr>
          <w:rFonts w:cs="Times New Roman"/>
          <w:bCs w:val="0"/>
          <w:i/>
          <w:iCs w:val="0"/>
          <w:kern w:val="0"/>
          <w:szCs w:val="26"/>
          <w:lang w:val="uk-UA"/>
        </w:rPr>
      </w:pPr>
      <w:r w:rsidRPr="003C3C86">
        <w:rPr>
          <w:rFonts w:cs="Times New Roman"/>
          <w:bCs w:val="0"/>
          <w:i/>
          <w:iCs w:val="0"/>
          <w:kern w:val="0"/>
          <w:szCs w:val="26"/>
          <w:lang w:val="uk-UA"/>
        </w:rPr>
        <w:t>Придбання головних уборів, ременів підборіддя для касок захисних планується на виконання ст.8 Закону України «Про охорону праці», з метою захисту персоналу ВП АРС від шкідливих факторів на роботах із шкідливими і небезпечними умовами праці.</w:t>
      </w:r>
    </w:p>
    <w:p w:rsidR="003C3C86" w:rsidRPr="003C3C86" w:rsidRDefault="003C3C86" w:rsidP="003C3C86">
      <w:pPr>
        <w:jc w:val="both"/>
        <w:rPr>
          <w:rFonts w:cs="Times New Roman"/>
          <w:bCs w:val="0"/>
          <w:i/>
          <w:iCs w:val="0"/>
          <w:kern w:val="0"/>
          <w:szCs w:val="26"/>
          <w:lang w:val="uk-UA"/>
        </w:rPr>
      </w:pPr>
      <w:r w:rsidRPr="003C3C86">
        <w:rPr>
          <w:rFonts w:cs="Times New Roman"/>
          <w:bCs w:val="0"/>
          <w:i/>
          <w:iCs w:val="0"/>
          <w:kern w:val="0"/>
          <w:szCs w:val="26"/>
          <w:lang w:val="uk-UA"/>
        </w:rPr>
        <w:t>Номенклатура та кількість головних уборів, ременів підборіддя для касок захисних визначена відповідно до «Норм безоплатної видачі спеціального одягу, спеціального взуття та інших засобів індивідуального захисту працівникам підприємств електроенергетичної галузі» НПАОП 0.00-3.23-18.</w:t>
      </w:r>
    </w:p>
    <w:p w:rsidR="00E714C3" w:rsidRPr="003C3C86" w:rsidRDefault="003C3C86" w:rsidP="003C3C86">
      <w:pPr>
        <w:jc w:val="both"/>
        <w:rPr>
          <w:rFonts w:cs="Times New Roman"/>
          <w:bCs w:val="0"/>
          <w:i/>
          <w:iCs w:val="0"/>
          <w:kern w:val="0"/>
          <w:szCs w:val="26"/>
          <w:lang w:val="uk-UA"/>
        </w:rPr>
      </w:pPr>
      <w:r w:rsidRPr="003C3C86">
        <w:rPr>
          <w:rFonts w:cs="Times New Roman"/>
          <w:bCs w:val="0"/>
          <w:i/>
          <w:iCs w:val="0"/>
          <w:kern w:val="0"/>
          <w:szCs w:val="26"/>
          <w:lang w:val="uk-UA"/>
        </w:rPr>
        <w:t>Призначення головних уборів, ременів підборіддя для касок захисних – захист працівників від небезпечних впливів виробничого середовища і трудового процесу.</w:t>
      </w:r>
    </w:p>
    <w:p w:rsidR="00261CBE" w:rsidRDefault="00261CBE" w:rsidP="00FF7D01">
      <w:pPr>
        <w:pStyle w:val="a3"/>
        <w:rPr>
          <w:i/>
          <w:szCs w:val="26"/>
          <w:lang w:val="uk-UA"/>
        </w:rPr>
      </w:pPr>
    </w:p>
    <w:p w:rsidR="00BE1E12" w:rsidRDefault="00BE1E12" w:rsidP="007604EF">
      <w:pPr>
        <w:pStyle w:val="rvps2"/>
        <w:tabs>
          <w:tab w:val="left" w:pos="284"/>
        </w:tabs>
        <w:spacing w:before="0" w:beforeAutospacing="0" w:after="0" w:afterAutospacing="0"/>
        <w:jc w:val="both"/>
        <w:rPr>
          <w:rFonts w:cs="Arial"/>
          <w:bCs/>
          <w:i/>
          <w:iCs/>
          <w:color w:val="000000"/>
          <w:kern w:val="32"/>
          <w:sz w:val="26"/>
          <w:szCs w:val="26"/>
          <w:lang w:val="uk-UA"/>
        </w:rPr>
      </w:pPr>
    </w:p>
    <w:p w:rsidR="00BE1E12" w:rsidRDefault="00BE1E12" w:rsidP="00BE1E12">
      <w:pPr>
        <w:pStyle w:val="rvps2"/>
        <w:jc w:val="both"/>
        <w:rPr>
          <w:rFonts w:cs="Arial"/>
          <w:bCs/>
          <w:i/>
          <w:iCs/>
          <w:color w:val="000000"/>
          <w:kern w:val="32"/>
          <w:sz w:val="26"/>
          <w:szCs w:val="26"/>
          <w:lang w:val="uk-UA"/>
        </w:rPr>
      </w:pPr>
    </w:p>
    <w:p w:rsidR="00BE1E12" w:rsidRDefault="00BE1E12" w:rsidP="00BE1E12">
      <w:pPr>
        <w:pStyle w:val="rvps2"/>
        <w:jc w:val="both"/>
        <w:rPr>
          <w:rFonts w:cs="Arial"/>
          <w:bCs/>
          <w:i/>
          <w:iCs/>
          <w:color w:val="000000"/>
          <w:kern w:val="32"/>
          <w:sz w:val="26"/>
          <w:szCs w:val="26"/>
          <w:lang w:val="uk-UA"/>
        </w:rPr>
      </w:pPr>
    </w:p>
    <w:p w:rsidR="00BE1E12" w:rsidRDefault="00BE1E12" w:rsidP="00BE1E12">
      <w:pPr>
        <w:pStyle w:val="rvps2"/>
        <w:jc w:val="both"/>
        <w:rPr>
          <w:rFonts w:cs="Arial"/>
          <w:bCs/>
          <w:i/>
          <w:iCs/>
          <w:color w:val="000000"/>
          <w:kern w:val="32"/>
          <w:sz w:val="26"/>
          <w:szCs w:val="26"/>
          <w:lang w:val="uk-UA"/>
        </w:rPr>
      </w:pPr>
    </w:p>
    <w:p w:rsidR="00566181" w:rsidRDefault="00566181" w:rsidP="0064305E">
      <w:pPr>
        <w:jc w:val="both"/>
        <w:rPr>
          <w:sz w:val="24"/>
          <w:szCs w:val="24"/>
          <w:lang w:val="uk-UA"/>
        </w:rPr>
      </w:pPr>
    </w:p>
    <w:p w:rsidR="00566181" w:rsidRDefault="00566181" w:rsidP="0064305E">
      <w:pPr>
        <w:jc w:val="both"/>
        <w:rPr>
          <w:sz w:val="24"/>
          <w:szCs w:val="24"/>
          <w:lang w:val="uk-UA"/>
        </w:rPr>
      </w:pPr>
    </w:p>
    <w:sectPr w:rsidR="00566181" w:rsidSect="005A76AD">
      <w:pgSz w:w="11906" w:h="16838"/>
      <w:pgMar w:top="851" w:right="707"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92B55"/>
    <w:multiLevelType w:val="hybridMultilevel"/>
    <w:tmpl w:val="C11AAB10"/>
    <w:lvl w:ilvl="0" w:tplc="FFFFFFFF">
      <w:start w:val="1"/>
      <w:numFmt w:val="decimal"/>
      <w:lvlText w:val="%1."/>
      <w:lvlJc w:val="left"/>
      <w:pPr>
        <w:tabs>
          <w:tab w:val="num" w:pos="170"/>
        </w:tabs>
        <w:ind w:firstLine="567"/>
      </w:pPr>
      <w:rPr>
        <w:rFonts w:cs="Times New Roman" w:hint="default"/>
        <w:b/>
        <w:sz w:val="26"/>
        <w:szCs w:val="26"/>
        <w:u w:val="none"/>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
    <w:nsid w:val="30AF5663"/>
    <w:multiLevelType w:val="hybridMultilevel"/>
    <w:tmpl w:val="9B8829EA"/>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nsid w:val="47083496"/>
    <w:multiLevelType w:val="hybridMultilevel"/>
    <w:tmpl w:val="5E625162"/>
    <w:lvl w:ilvl="0" w:tplc="798093EC">
      <w:start w:val="1"/>
      <w:numFmt w:val="decimal"/>
      <w:lvlText w:val="%1."/>
      <w:lvlJc w:val="left"/>
      <w:pPr>
        <w:ind w:left="1800" w:hanging="1092"/>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nsid w:val="49477674"/>
    <w:multiLevelType w:val="hybridMultilevel"/>
    <w:tmpl w:val="3A02E3F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
    <w:nsid w:val="590B427C"/>
    <w:multiLevelType w:val="hybridMultilevel"/>
    <w:tmpl w:val="BFEA0B4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5D166615"/>
    <w:multiLevelType w:val="hybridMultilevel"/>
    <w:tmpl w:val="DBBEBDDE"/>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6">
    <w:nsid w:val="798E12B7"/>
    <w:multiLevelType w:val="hybridMultilevel"/>
    <w:tmpl w:val="C2AAAB0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CD8"/>
    <w:rsid w:val="00006C4C"/>
    <w:rsid w:val="00021E62"/>
    <w:rsid w:val="00032D0A"/>
    <w:rsid w:val="00033D39"/>
    <w:rsid w:val="00043812"/>
    <w:rsid w:val="00047E03"/>
    <w:rsid w:val="00054487"/>
    <w:rsid w:val="00061253"/>
    <w:rsid w:val="00077D47"/>
    <w:rsid w:val="0008355A"/>
    <w:rsid w:val="0009044B"/>
    <w:rsid w:val="00094479"/>
    <w:rsid w:val="000A5513"/>
    <w:rsid w:val="000B2A13"/>
    <w:rsid w:val="000C13DE"/>
    <w:rsid w:val="000C51F3"/>
    <w:rsid w:val="000D1E98"/>
    <w:rsid w:val="000D6BEB"/>
    <w:rsid w:val="000E06DE"/>
    <w:rsid w:val="000E0BBB"/>
    <w:rsid w:val="000E2190"/>
    <w:rsid w:val="000F01FE"/>
    <w:rsid w:val="000F5066"/>
    <w:rsid w:val="000F73F4"/>
    <w:rsid w:val="00110307"/>
    <w:rsid w:val="00121E89"/>
    <w:rsid w:val="001225D0"/>
    <w:rsid w:val="00124408"/>
    <w:rsid w:val="001255E5"/>
    <w:rsid w:val="00126932"/>
    <w:rsid w:val="00127508"/>
    <w:rsid w:val="00143C4D"/>
    <w:rsid w:val="00150EA5"/>
    <w:rsid w:val="00161CE5"/>
    <w:rsid w:val="00164295"/>
    <w:rsid w:val="00165269"/>
    <w:rsid w:val="001916D2"/>
    <w:rsid w:val="0019430E"/>
    <w:rsid w:val="001A0446"/>
    <w:rsid w:val="001A121B"/>
    <w:rsid w:val="001A461C"/>
    <w:rsid w:val="001B29B5"/>
    <w:rsid w:val="001B3BC7"/>
    <w:rsid w:val="001B4E01"/>
    <w:rsid w:val="001C2F9C"/>
    <w:rsid w:val="001C50FA"/>
    <w:rsid w:val="001D0A38"/>
    <w:rsid w:val="001E4F1B"/>
    <w:rsid w:val="001E68D2"/>
    <w:rsid w:val="001F0E32"/>
    <w:rsid w:val="001F128F"/>
    <w:rsid w:val="001F53DE"/>
    <w:rsid w:val="001F5CF9"/>
    <w:rsid w:val="00203E94"/>
    <w:rsid w:val="00204FF6"/>
    <w:rsid w:val="0020660B"/>
    <w:rsid w:val="002123AB"/>
    <w:rsid w:val="00215714"/>
    <w:rsid w:val="00216987"/>
    <w:rsid w:val="00226AAB"/>
    <w:rsid w:val="00226DB4"/>
    <w:rsid w:val="00226EFD"/>
    <w:rsid w:val="00230CD8"/>
    <w:rsid w:val="0023752F"/>
    <w:rsid w:val="00240245"/>
    <w:rsid w:val="00242EC7"/>
    <w:rsid w:val="00250E63"/>
    <w:rsid w:val="002560E1"/>
    <w:rsid w:val="00261CBE"/>
    <w:rsid w:val="00262D09"/>
    <w:rsid w:val="00284C60"/>
    <w:rsid w:val="00284E39"/>
    <w:rsid w:val="00290C98"/>
    <w:rsid w:val="00292DBF"/>
    <w:rsid w:val="0029432B"/>
    <w:rsid w:val="002A4C0F"/>
    <w:rsid w:val="002B7795"/>
    <w:rsid w:val="002D7D85"/>
    <w:rsid w:val="002E2B33"/>
    <w:rsid w:val="002E5D3F"/>
    <w:rsid w:val="002F0148"/>
    <w:rsid w:val="002F339E"/>
    <w:rsid w:val="003014F8"/>
    <w:rsid w:val="00302E5A"/>
    <w:rsid w:val="0030478A"/>
    <w:rsid w:val="0031200E"/>
    <w:rsid w:val="0031455A"/>
    <w:rsid w:val="00320A60"/>
    <w:rsid w:val="003230AC"/>
    <w:rsid w:val="00341778"/>
    <w:rsid w:val="00345566"/>
    <w:rsid w:val="0035668D"/>
    <w:rsid w:val="0036709D"/>
    <w:rsid w:val="0036790A"/>
    <w:rsid w:val="003700AC"/>
    <w:rsid w:val="0037017B"/>
    <w:rsid w:val="00380B84"/>
    <w:rsid w:val="00382D00"/>
    <w:rsid w:val="00396E12"/>
    <w:rsid w:val="003A3B2A"/>
    <w:rsid w:val="003A6D42"/>
    <w:rsid w:val="003C1857"/>
    <w:rsid w:val="003C1899"/>
    <w:rsid w:val="003C3C86"/>
    <w:rsid w:val="003C599A"/>
    <w:rsid w:val="003D6BC6"/>
    <w:rsid w:val="003D7C86"/>
    <w:rsid w:val="003D7DF1"/>
    <w:rsid w:val="003E37EA"/>
    <w:rsid w:val="003E54BB"/>
    <w:rsid w:val="003F6D27"/>
    <w:rsid w:val="003F7324"/>
    <w:rsid w:val="00400D53"/>
    <w:rsid w:val="004270D3"/>
    <w:rsid w:val="004440B9"/>
    <w:rsid w:val="004444FD"/>
    <w:rsid w:val="00455A6D"/>
    <w:rsid w:val="00466CA1"/>
    <w:rsid w:val="00467982"/>
    <w:rsid w:val="00493521"/>
    <w:rsid w:val="004962D5"/>
    <w:rsid w:val="004A2E63"/>
    <w:rsid w:val="004C3B11"/>
    <w:rsid w:val="004C4E18"/>
    <w:rsid w:val="004F494E"/>
    <w:rsid w:val="005042C0"/>
    <w:rsid w:val="0051335D"/>
    <w:rsid w:val="00513855"/>
    <w:rsid w:val="0051707A"/>
    <w:rsid w:val="00522A92"/>
    <w:rsid w:val="00523A2D"/>
    <w:rsid w:val="00550899"/>
    <w:rsid w:val="00551A05"/>
    <w:rsid w:val="00556A7C"/>
    <w:rsid w:val="00564802"/>
    <w:rsid w:val="00566181"/>
    <w:rsid w:val="005729F0"/>
    <w:rsid w:val="005731CA"/>
    <w:rsid w:val="005747C5"/>
    <w:rsid w:val="00582408"/>
    <w:rsid w:val="00583D65"/>
    <w:rsid w:val="005909A1"/>
    <w:rsid w:val="005A132C"/>
    <w:rsid w:val="005A4460"/>
    <w:rsid w:val="005A4FB5"/>
    <w:rsid w:val="005A5AB6"/>
    <w:rsid w:val="005A76AD"/>
    <w:rsid w:val="005B2839"/>
    <w:rsid w:val="005C235C"/>
    <w:rsid w:val="005D2ADE"/>
    <w:rsid w:val="005D621F"/>
    <w:rsid w:val="005D6FB4"/>
    <w:rsid w:val="005D7876"/>
    <w:rsid w:val="005E60E4"/>
    <w:rsid w:val="005F1D56"/>
    <w:rsid w:val="005F6430"/>
    <w:rsid w:val="00602434"/>
    <w:rsid w:val="00606C99"/>
    <w:rsid w:val="0060756D"/>
    <w:rsid w:val="0061397C"/>
    <w:rsid w:val="00617833"/>
    <w:rsid w:val="006227B3"/>
    <w:rsid w:val="0064305E"/>
    <w:rsid w:val="00654E88"/>
    <w:rsid w:val="00655184"/>
    <w:rsid w:val="0066484E"/>
    <w:rsid w:val="00676F33"/>
    <w:rsid w:val="0068406F"/>
    <w:rsid w:val="006842BD"/>
    <w:rsid w:val="00692DE1"/>
    <w:rsid w:val="006945E5"/>
    <w:rsid w:val="006C6363"/>
    <w:rsid w:val="006D1A96"/>
    <w:rsid w:val="006F1D02"/>
    <w:rsid w:val="006F384D"/>
    <w:rsid w:val="006F7CBF"/>
    <w:rsid w:val="00706460"/>
    <w:rsid w:val="0070699C"/>
    <w:rsid w:val="007149B1"/>
    <w:rsid w:val="00715DC5"/>
    <w:rsid w:val="007223FB"/>
    <w:rsid w:val="00727422"/>
    <w:rsid w:val="00727D77"/>
    <w:rsid w:val="00732357"/>
    <w:rsid w:val="00733602"/>
    <w:rsid w:val="007443BF"/>
    <w:rsid w:val="00747C82"/>
    <w:rsid w:val="007604EF"/>
    <w:rsid w:val="0076288A"/>
    <w:rsid w:val="00763A7E"/>
    <w:rsid w:val="0076607C"/>
    <w:rsid w:val="007741F8"/>
    <w:rsid w:val="007752BA"/>
    <w:rsid w:val="00780CDE"/>
    <w:rsid w:val="00781939"/>
    <w:rsid w:val="00784777"/>
    <w:rsid w:val="007A030B"/>
    <w:rsid w:val="007A42D3"/>
    <w:rsid w:val="007A6B4C"/>
    <w:rsid w:val="007C3243"/>
    <w:rsid w:val="007C5B30"/>
    <w:rsid w:val="007C64E1"/>
    <w:rsid w:val="007D22BD"/>
    <w:rsid w:val="007D23E1"/>
    <w:rsid w:val="007D2C99"/>
    <w:rsid w:val="007D3E5C"/>
    <w:rsid w:val="007D529D"/>
    <w:rsid w:val="007D547C"/>
    <w:rsid w:val="007D7ACD"/>
    <w:rsid w:val="007E4162"/>
    <w:rsid w:val="007E6BC5"/>
    <w:rsid w:val="00810679"/>
    <w:rsid w:val="00813704"/>
    <w:rsid w:val="0081450A"/>
    <w:rsid w:val="00821261"/>
    <w:rsid w:val="00822C5C"/>
    <w:rsid w:val="00822FFA"/>
    <w:rsid w:val="00840818"/>
    <w:rsid w:val="00843CDE"/>
    <w:rsid w:val="008447B2"/>
    <w:rsid w:val="0086373D"/>
    <w:rsid w:val="00867238"/>
    <w:rsid w:val="00871C4D"/>
    <w:rsid w:val="00875A31"/>
    <w:rsid w:val="00887E04"/>
    <w:rsid w:val="00893260"/>
    <w:rsid w:val="00896641"/>
    <w:rsid w:val="008A0634"/>
    <w:rsid w:val="008A246D"/>
    <w:rsid w:val="008E216D"/>
    <w:rsid w:val="008E2205"/>
    <w:rsid w:val="008E24EE"/>
    <w:rsid w:val="008E4C99"/>
    <w:rsid w:val="008E525E"/>
    <w:rsid w:val="008F417F"/>
    <w:rsid w:val="008F450A"/>
    <w:rsid w:val="00901D0F"/>
    <w:rsid w:val="0090282C"/>
    <w:rsid w:val="0090545B"/>
    <w:rsid w:val="00906421"/>
    <w:rsid w:val="00917862"/>
    <w:rsid w:val="009216D1"/>
    <w:rsid w:val="00927475"/>
    <w:rsid w:val="009303B1"/>
    <w:rsid w:val="00934766"/>
    <w:rsid w:val="00934833"/>
    <w:rsid w:val="00944AAB"/>
    <w:rsid w:val="00957850"/>
    <w:rsid w:val="009614A4"/>
    <w:rsid w:val="0096350A"/>
    <w:rsid w:val="00964C55"/>
    <w:rsid w:val="00972C0A"/>
    <w:rsid w:val="009742A2"/>
    <w:rsid w:val="0097690D"/>
    <w:rsid w:val="00984DD3"/>
    <w:rsid w:val="00990BFB"/>
    <w:rsid w:val="00991EC6"/>
    <w:rsid w:val="009930C8"/>
    <w:rsid w:val="00994B97"/>
    <w:rsid w:val="009A1321"/>
    <w:rsid w:val="009A26EB"/>
    <w:rsid w:val="009A2EC0"/>
    <w:rsid w:val="009A3147"/>
    <w:rsid w:val="009B7078"/>
    <w:rsid w:val="009C7F75"/>
    <w:rsid w:val="009D5859"/>
    <w:rsid w:val="009D6ED0"/>
    <w:rsid w:val="009E468C"/>
    <w:rsid w:val="009E6862"/>
    <w:rsid w:val="00A10FEA"/>
    <w:rsid w:val="00A17517"/>
    <w:rsid w:val="00A32226"/>
    <w:rsid w:val="00A452F6"/>
    <w:rsid w:val="00A47E10"/>
    <w:rsid w:val="00A534FC"/>
    <w:rsid w:val="00A5455B"/>
    <w:rsid w:val="00A64061"/>
    <w:rsid w:val="00A7176D"/>
    <w:rsid w:val="00A75610"/>
    <w:rsid w:val="00A81B85"/>
    <w:rsid w:val="00A85E74"/>
    <w:rsid w:val="00A867F9"/>
    <w:rsid w:val="00A9234D"/>
    <w:rsid w:val="00A945A0"/>
    <w:rsid w:val="00AA2085"/>
    <w:rsid w:val="00AC3E3C"/>
    <w:rsid w:val="00AC4023"/>
    <w:rsid w:val="00AD7FAF"/>
    <w:rsid w:val="00AE6C35"/>
    <w:rsid w:val="00AF4FA8"/>
    <w:rsid w:val="00AF607B"/>
    <w:rsid w:val="00B20BC1"/>
    <w:rsid w:val="00B32DF6"/>
    <w:rsid w:val="00B3715C"/>
    <w:rsid w:val="00B375A3"/>
    <w:rsid w:val="00B510C0"/>
    <w:rsid w:val="00B56B1D"/>
    <w:rsid w:val="00B57115"/>
    <w:rsid w:val="00B57497"/>
    <w:rsid w:val="00B628B0"/>
    <w:rsid w:val="00B63C0C"/>
    <w:rsid w:val="00B65D10"/>
    <w:rsid w:val="00B71950"/>
    <w:rsid w:val="00BA0A03"/>
    <w:rsid w:val="00BB1FB2"/>
    <w:rsid w:val="00BB42A8"/>
    <w:rsid w:val="00BC51B4"/>
    <w:rsid w:val="00BC72CF"/>
    <w:rsid w:val="00BC7973"/>
    <w:rsid w:val="00BD0A55"/>
    <w:rsid w:val="00BE1E12"/>
    <w:rsid w:val="00C02AD2"/>
    <w:rsid w:val="00C1126C"/>
    <w:rsid w:val="00C11783"/>
    <w:rsid w:val="00C21377"/>
    <w:rsid w:val="00C2265C"/>
    <w:rsid w:val="00C304D1"/>
    <w:rsid w:val="00C34B21"/>
    <w:rsid w:val="00C34BDC"/>
    <w:rsid w:val="00C365B5"/>
    <w:rsid w:val="00C401DD"/>
    <w:rsid w:val="00C553F4"/>
    <w:rsid w:val="00C639E0"/>
    <w:rsid w:val="00C702B6"/>
    <w:rsid w:val="00C80A5C"/>
    <w:rsid w:val="00C84E2D"/>
    <w:rsid w:val="00C863C5"/>
    <w:rsid w:val="00C94FFE"/>
    <w:rsid w:val="00CA1CF1"/>
    <w:rsid w:val="00CA5740"/>
    <w:rsid w:val="00CC09E6"/>
    <w:rsid w:val="00CC35E7"/>
    <w:rsid w:val="00CD03EF"/>
    <w:rsid w:val="00CE0AFE"/>
    <w:rsid w:val="00CE22A4"/>
    <w:rsid w:val="00CF055B"/>
    <w:rsid w:val="00CF546A"/>
    <w:rsid w:val="00D007E4"/>
    <w:rsid w:val="00D03A8F"/>
    <w:rsid w:val="00D054C6"/>
    <w:rsid w:val="00D06582"/>
    <w:rsid w:val="00D1339C"/>
    <w:rsid w:val="00D176A2"/>
    <w:rsid w:val="00D31522"/>
    <w:rsid w:val="00D40AD2"/>
    <w:rsid w:val="00D47628"/>
    <w:rsid w:val="00D561C6"/>
    <w:rsid w:val="00D65455"/>
    <w:rsid w:val="00D662DB"/>
    <w:rsid w:val="00D70B7B"/>
    <w:rsid w:val="00D768D8"/>
    <w:rsid w:val="00D804A5"/>
    <w:rsid w:val="00DA6EDF"/>
    <w:rsid w:val="00DB4C28"/>
    <w:rsid w:val="00DC716C"/>
    <w:rsid w:val="00DE1E69"/>
    <w:rsid w:val="00DE6E87"/>
    <w:rsid w:val="00DF43A6"/>
    <w:rsid w:val="00DF6ED7"/>
    <w:rsid w:val="00E03A98"/>
    <w:rsid w:val="00E106EC"/>
    <w:rsid w:val="00E13436"/>
    <w:rsid w:val="00E14434"/>
    <w:rsid w:val="00E1468F"/>
    <w:rsid w:val="00E17DC4"/>
    <w:rsid w:val="00E327CF"/>
    <w:rsid w:val="00E56374"/>
    <w:rsid w:val="00E60C9E"/>
    <w:rsid w:val="00E70CED"/>
    <w:rsid w:val="00E714C3"/>
    <w:rsid w:val="00E73712"/>
    <w:rsid w:val="00E73D37"/>
    <w:rsid w:val="00E74DF8"/>
    <w:rsid w:val="00E81EEE"/>
    <w:rsid w:val="00E85C3A"/>
    <w:rsid w:val="00E85F4A"/>
    <w:rsid w:val="00E862BE"/>
    <w:rsid w:val="00EB154B"/>
    <w:rsid w:val="00EB7524"/>
    <w:rsid w:val="00EC1743"/>
    <w:rsid w:val="00EC62ED"/>
    <w:rsid w:val="00EE4E7B"/>
    <w:rsid w:val="00EF181E"/>
    <w:rsid w:val="00EF3DCE"/>
    <w:rsid w:val="00F03C6D"/>
    <w:rsid w:val="00F134DE"/>
    <w:rsid w:val="00F20D36"/>
    <w:rsid w:val="00F21018"/>
    <w:rsid w:val="00F30944"/>
    <w:rsid w:val="00F3301E"/>
    <w:rsid w:val="00F37898"/>
    <w:rsid w:val="00F4690F"/>
    <w:rsid w:val="00F52498"/>
    <w:rsid w:val="00F5716D"/>
    <w:rsid w:val="00F620AA"/>
    <w:rsid w:val="00F72E01"/>
    <w:rsid w:val="00F74552"/>
    <w:rsid w:val="00F75B4D"/>
    <w:rsid w:val="00F81AFC"/>
    <w:rsid w:val="00F849E1"/>
    <w:rsid w:val="00F875F7"/>
    <w:rsid w:val="00F91057"/>
    <w:rsid w:val="00F97E33"/>
    <w:rsid w:val="00FA3CB4"/>
    <w:rsid w:val="00FA6C31"/>
    <w:rsid w:val="00FB6BBE"/>
    <w:rsid w:val="00FC455E"/>
    <w:rsid w:val="00FC7EDC"/>
    <w:rsid w:val="00FD4631"/>
    <w:rsid w:val="00FD6296"/>
    <w:rsid w:val="00FF00B3"/>
    <w:rsid w:val="00FF0236"/>
    <w:rsid w:val="00FF7122"/>
    <w:rsid w:val="00FF7D0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CD8"/>
    <w:rPr>
      <w:rFonts w:cs="Arial"/>
      <w:bCs/>
      <w:iCs/>
      <w:kern w:val="32"/>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uiPriority w:val="99"/>
    <w:rsid w:val="000C13DE"/>
    <w:pPr>
      <w:spacing w:before="100" w:beforeAutospacing="1" w:after="100" w:afterAutospacing="1"/>
    </w:pPr>
    <w:rPr>
      <w:rFonts w:cs="Times New Roman"/>
      <w:bCs w:val="0"/>
      <w:iCs w:val="0"/>
      <w:kern w:val="0"/>
      <w:sz w:val="24"/>
      <w:szCs w:val="24"/>
    </w:rPr>
  </w:style>
  <w:style w:type="paragraph" w:styleId="a3">
    <w:name w:val="List Paragraph"/>
    <w:basedOn w:val="a"/>
    <w:uiPriority w:val="99"/>
    <w:qFormat/>
    <w:rsid w:val="000F01FE"/>
    <w:pPr>
      <w:ind w:left="720"/>
      <w:contextualSpacing/>
      <w:jc w:val="both"/>
    </w:pPr>
    <w:rPr>
      <w:rFonts w:cs="Times New Roman"/>
      <w:bCs w:val="0"/>
      <w:iCs w:val="0"/>
      <w:kern w:val="0"/>
      <w:szCs w:val="24"/>
    </w:rPr>
  </w:style>
  <w:style w:type="paragraph" w:styleId="2">
    <w:name w:val="Body Text Indent 2"/>
    <w:basedOn w:val="a"/>
    <w:link w:val="20"/>
    <w:uiPriority w:val="99"/>
    <w:rsid w:val="00AA2085"/>
    <w:pPr>
      <w:ind w:left="650"/>
      <w:jc w:val="both"/>
    </w:pPr>
    <w:rPr>
      <w:rFonts w:cs="Times New Roman"/>
      <w:bCs w:val="0"/>
      <w:iCs w:val="0"/>
      <w:kern w:val="0"/>
      <w:szCs w:val="20"/>
    </w:rPr>
  </w:style>
  <w:style w:type="character" w:customStyle="1" w:styleId="20">
    <w:name w:val="Основной текст с отступом 2 Знак"/>
    <w:basedOn w:val="a0"/>
    <w:link w:val="2"/>
    <w:uiPriority w:val="99"/>
    <w:locked/>
    <w:rsid w:val="00AA2085"/>
    <w:rPr>
      <w:rFonts w:cs="Times New Roman"/>
      <w:sz w:val="26"/>
    </w:rPr>
  </w:style>
  <w:style w:type="paragraph" w:styleId="a4">
    <w:name w:val="Body Text"/>
    <w:basedOn w:val="a"/>
    <w:link w:val="a5"/>
    <w:uiPriority w:val="99"/>
    <w:rsid w:val="00D007E4"/>
    <w:pPr>
      <w:spacing w:after="120"/>
    </w:pPr>
    <w:rPr>
      <w:rFonts w:cs="Times New Roman"/>
    </w:rPr>
  </w:style>
  <w:style w:type="character" w:customStyle="1" w:styleId="a5">
    <w:name w:val="Основной текст Знак"/>
    <w:basedOn w:val="a0"/>
    <w:link w:val="a4"/>
    <w:uiPriority w:val="99"/>
    <w:locked/>
    <w:rsid w:val="00D007E4"/>
    <w:rPr>
      <w:rFonts w:cs="Times New Roman"/>
      <w:kern w:val="32"/>
      <w:sz w:val="28"/>
    </w:rPr>
  </w:style>
  <w:style w:type="paragraph" w:styleId="a6">
    <w:name w:val="Balloon Text"/>
    <w:basedOn w:val="a"/>
    <w:link w:val="a7"/>
    <w:uiPriority w:val="99"/>
    <w:rsid w:val="000E06DE"/>
    <w:rPr>
      <w:rFonts w:ascii="Segoe UI" w:hAnsi="Segoe UI" w:cs="Times New Roman"/>
      <w:sz w:val="18"/>
      <w:szCs w:val="18"/>
    </w:rPr>
  </w:style>
  <w:style w:type="character" w:customStyle="1" w:styleId="a7">
    <w:name w:val="Текст выноски Знак"/>
    <w:basedOn w:val="a0"/>
    <w:link w:val="a6"/>
    <w:uiPriority w:val="99"/>
    <w:locked/>
    <w:rsid w:val="000E06DE"/>
    <w:rPr>
      <w:rFonts w:ascii="Segoe UI" w:hAnsi="Segoe UI" w:cs="Times New Roman"/>
      <w:kern w:val="32"/>
      <w:sz w:val="18"/>
    </w:rPr>
  </w:style>
  <w:style w:type="paragraph" w:styleId="a8">
    <w:name w:val="Normal (Web)"/>
    <w:basedOn w:val="a"/>
    <w:uiPriority w:val="99"/>
    <w:rsid w:val="001F0E32"/>
    <w:pPr>
      <w:spacing w:before="100" w:beforeAutospacing="1" w:after="100" w:afterAutospacing="1"/>
    </w:pPr>
    <w:rPr>
      <w:rFonts w:cs="Times New Roman"/>
      <w:bCs w:val="0"/>
      <w:iCs w:val="0"/>
      <w:kern w:val="0"/>
      <w:sz w:val="24"/>
      <w:szCs w:val="24"/>
    </w:rPr>
  </w:style>
  <w:style w:type="paragraph" w:customStyle="1" w:styleId="tbl-cod">
    <w:name w:val="tbl-cod"/>
    <w:basedOn w:val="a"/>
    <w:uiPriority w:val="99"/>
    <w:rsid w:val="005731CA"/>
    <w:pPr>
      <w:spacing w:before="100" w:beforeAutospacing="1" w:after="100" w:afterAutospacing="1"/>
    </w:pPr>
    <w:rPr>
      <w:rFonts w:cs="Times New Roman"/>
      <w:bCs w:val="0"/>
      <w:iCs w:val="0"/>
      <w:kern w:val="0"/>
      <w:sz w:val="24"/>
      <w:szCs w:val="24"/>
      <w:lang w:val="uk-UA" w:eastAsia="uk-UA"/>
    </w:rPr>
  </w:style>
  <w:style w:type="paragraph" w:customStyle="1" w:styleId="tbl-txt">
    <w:name w:val="tbl-txt"/>
    <w:basedOn w:val="a"/>
    <w:uiPriority w:val="99"/>
    <w:rsid w:val="005731CA"/>
    <w:pPr>
      <w:spacing w:before="100" w:beforeAutospacing="1" w:after="100" w:afterAutospacing="1"/>
    </w:pPr>
    <w:rPr>
      <w:rFonts w:cs="Times New Roman"/>
      <w:bCs w:val="0"/>
      <w:iCs w:val="0"/>
      <w:kern w:val="0"/>
      <w:sz w:val="24"/>
      <w:szCs w:val="24"/>
      <w:lang w:val="uk-UA" w:eastAsia="uk-UA"/>
    </w:rPr>
  </w:style>
  <w:style w:type="paragraph" w:customStyle="1" w:styleId="Default">
    <w:name w:val="Default"/>
    <w:rsid w:val="00380B84"/>
    <w:pPr>
      <w:autoSpaceDE w:val="0"/>
      <w:autoSpaceDN w:val="0"/>
      <w:adjustRightInd w:val="0"/>
    </w:pPr>
    <w:rPr>
      <w:rFonts w:eastAsiaTheme="minorHAnsi"/>
      <w:color w:val="000000"/>
      <w:sz w:val="24"/>
      <w:szCs w:val="24"/>
      <w:lang w:eastAsia="en-US"/>
    </w:rPr>
  </w:style>
  <w:style w:type="character" w:styleId="a9">
    <w:name w:val="Emphasis"/>
    <w:basedOn w:val="a0"/>
    <w:uiPriority w:val="20"/>
    <w:qFormat/>
    <w:locked/>
    <w:rsid w:val="00077D47"/>
    <w:rPr>
      <w:i/>
      <w:iCs/>
    </w:rPr>
  </w:style>
  <w:style w:type="character" w:styleId="aa">
    <w:name w:val="Hyperlink"/>
    <w:basedOn w:val="a0"/>
    <w:uiPriority w:val="99"/>
    <w:unhideWhenUsed/>
    <w:rsid w:val="00F309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CD8"/>
    <w:rPr>
      <w:rFonts w:cs="Arial"/>
      <w:bCs/>
      <w:iCs/>
      <w:kern w:val="32"/>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uiPriority w:val="99"/>
    <w:rsid w:val="000C13DE"/>
    <w:pPr>
      <w:spacing w:before="100" w:beforeAutospacing="1" w:after="100" w:afterAutospacing="1"/>
    </w:pPr>
    <w:rPr>
      <w:rFonts w:cs="Times New Roman"/>
      <w:bCs w:val="0"/>
      <w:iCs w:val="0"/>
      <w:kern w:val="0"/>
      <w:sz w:val="24"/>
      <w:szCs w:val="24"/>
    </w:rPr>
  </w:style>
  <w:style w:type="paragraph" w:styleId="a3">
    <w:name w:val="List Paragraph"/>
    <w:basedOn w:val="a"/>
    <w:uiPriority w:val="99"/>
    <w:qFormat/>
    <w:rsid w:val="000F01FE"/>
    <w:pPr>
      <w:ind w:left="720"/>
      <w:contextualSpacing/>
      <w:jc w:val="both"/>
    </w:pPr>
    <w:rPr>
      <w:rFonts w:cs="Times New Roman"/>
      <w:bCs w:val="0"/>
      <w:iCs w:val="0"/>
      <w:kern w:val="0"/>
      <w:szCs w:val="24"/>
    </w:rPr>
  </w:style>
  <w:style w:type="paragraph" w:styleId="2">
    <w:name w:val="Body Text Indent 2"/>
    <w:basedOn w:val="a"/>
    <w:link w:val="20"/>
    <w:uiPriority w:val="99"/>
    <w:rsid w:val="00AA2085"/>
    <w:pPr>
      <w:ind w:left="650"/>
      <w:jc w:val="both"/>
    </w:pPr>
    <w:rPr>
      <w:rFonts w:cs="Times New Roman"/>
      <w:bCs w:val="0"/>
      <w:iCs w:val="0"/>
      <w:kern w:val="0"/>
      <w:szCs w:val="20"/>
    </w:rPr>
  </w:style>
  <w:style w:type="character" w:customStyle="1" w:styleId="20">
    <w:name w:val="Основной текст с отступом 2 Знак"/>
    <w:basedOn w:val="a0"/>
    <w:link w:val="2"/>
    <w:uiPriority w:val="99"/>
    <w:locked/>
    <w:rsid w:val="00AA2085"/>
    <w:rPr>
      <w:rFonts w:cs="Times New Roman"/>
      <w:sz w:val="26"/>
    </w:rPr>
  </w:style>
  <w:style w:type="paragraph" w:styleId="a4">
    <w:name w:val="Body Text"/>
    <w:basedOn w:val="a"/>
    <w:link w:val="a5"/>
    <w:uiPriority w:val="99"/>
    <w:rsid w:val="00D007E4"/>
    <w:pPr>
      <w:spacing w:after="120"/>
    </w:pPr>
    <w:rPr>
      <w:rFonts w:cs="Times New Roman"/>
    </w:rPr>
  </w:style>
  <w:style w:type="character" w:customStyle="1" w:styleId="a5">
    <w:name w:val="Основной текст Знак"/>
    <w:basedOn w:val="a0"/>
    <w:link w:val="a4"/>
    <w:uiPriority w:val="99"/>
    <w:locked/>
    <w:rsid w:val="00D007E4"/>
    <w:rPr>
      <w:rFonts w:cs="Times New Roman"/>
      <w:kern w:val="32"/>
      <w:sz w:val="28"/>
    </w:rPr>
  </w:style>
  <w:style w:type="paragraph" w:styleId="a6">
    <w:name w:val="Balloon Text"/>
    <w:basedOn w:val="a"/>
    <w:link w:val="a7"/>
    <w:uiPriority w:val="99"/>
    <w:rsid w:val="000E06DE"/>
    <w:rPr>
      <w:rFonts w:ascii="Segoe UI" w:hAnsi="Segoe UI" w:cs="Times New Roman"/>
      <w:sz w:val="18"/>
      <w:szCs w:val="18"/>
    </w:rPr>
  </w:style>
  <w:style w:type="character" w:customStyle="1" w:styleId="a7">
    <w:name w:val="Текст выноски Знак"/>
    <w:basedOn w:val="a0"/>
    <w:link w:val="a6"/>
    <w:uiPriority w:val="99"/>
    <w:locked/>
    <w:rsid w:val="000E06DE"/>
    <w:rPr>
      <w:rFonts w:ascii="Segoe UI" w:hAnsi="Segoe UI" w:cs="Times New Roman"/>
      <w:kern w:val="32"/>
      <w:sz w:val="18"/>
    </w:rPr>
  </w:style>
  <w:style w:type="paragraph" w:styleId="a8">
    <w:name w:val="Normal (Web)"/>
    <w:basedOn w:val="a"/>
    <w:uiPriority w:val="99"/>
    <w:rsid w:val="001F0E32"/>
    <w:pPr>
      <w:spacing w:before="100" w:beforeAutospacing="1" w:after="100" w:afterAutospacing="1"/>
    </w:pPr>
    <w:rPr>
      <w:rFonts w:cs="Times New Roman"/>
      <w:bCs w:val="0"/>
      <w:iCs w:val="0"/>
      <w:kern w:val="0"/>
      <w:sz w:val="24"/>
      <w:szCs w:val="24"/>
    </w:rPr>
  </w:style>
  <w:style w:type="paragraph" w:customStyle="1" w:styleId="tbl-cod">
    <w:name w:val="tbl-cod"/>
    <w:basedOn w:val="a"/>
    <w:uiPriority w:val="99"/>
    <w:rsid w:val="005731CA"/>
    <w:pPr>
      <w:spacing w:before="100" w:beforeAutospacing="1" w:after="100" w:afterAutospacing="1"/>
    </w:pPr>
    <w:rPr>
      <w:rFonts w:cs="Times New Roman"/>
      <w:bCs w:val="0"/>
      <w:iCs w:val="0"/>
      <w:kern w:val="0"/>
      <w:sz w:val="24"/>
      <w:szCs w:val="24"/>
      <w:lang w:val="uk-UA" w:eastAsia="uk-UA"/>
    </w:rPr>
  </w:style>
  <w:style w:type="paragraph" w:customStyle="1" w:styleId="tbl-txt">
    <w:name w:val="tbl-txt"/>
    <w:basedOn w:val="a"/>
    <w:uiPriority w:val="99"/>
    <w:rsid w:val="005731CA"/>
    <w:pPr>
      <w:spacing w:before="100" w:beforeAutospacing="1" w:after="100" w:afterAutospacing="1"/>
    </w:pPr>
    <w:rPr>
      <w:rFonts w:cs="Times New Roman"/>
      <w:bCs w:val="0"/>
      <w:iCs w:val="0"/>
      <w:kern w:val="0"/>
      <w:sz w:val="24"/>
      <w:szCs w:val="24"/>
      <w:lang w:val="uk-UA" w:eastAsia="uk-UA"/>
    </w:rPr>
  </w:style>
  <w:style w:type="paragraph" w:customStyle="1" w:styleId="Default">
    <w:name w:val="Default"/>
    <w:rsid w:val="00380B84"/>
    <w:pPr>
      <w:autoSpaceDE w:val="0"/>
      <w:autoSpaceDN w:val="0"/>
      <w:adjustRightInd w:val="0"/>
    </w:pPr>
    <w:rPr>
      <w:rFonts w:eastAsiaTheme="minorHAnsi"/>
      <w:color w:val="000000"/>
      <w:sz w:val="24"/>
      <w:szCs w:val="24"/>
      <w:lang w:eastAsia="en-US"/>
    </w:rPr>
  </w:style>
  <w:style w:type="character" w:styleId="a9">
    <w:name w:val="Emphasis"/>
    <w:basedOn w:val="a0"/>
    <w:uiPriority w:val="20"/>
    <w:qFormat/>
    <w:locked/>
    <w:rsid w:val="00077D47"/>
    <w:rPr>
      <w:i/>
      <w:iCs/>
    </w:rPr>
  </w:style>
  <w:style w:type="character" w:styleId="aa">
    <w:name w:val="Hyperlink"/>
    <w:basedOn w:val="a0"/>
    <w:uiPriority w:val="99"/>
    <w:unhideWhenUsed/>
    <w:rsid w:val="00F309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01839">
      <w:bodyDiv w:val="1"/>
      <w:marLeft w:val="0"/>
      <w:marRight w:val="0"/>
      <w:marTop w:val="0"/>
      <w:marBottom w:val="0"/>
      <w:divBdr>
        <w:top w:val="none" w:sz="0" w:space="0" w:color="auto"/>
        <w:left w:val="none" w:sz="0" w:space="0" w:color="auto"/>
        <w:bottom w:val="none" w:sz="0" w:space="0" w:color="auto"/>
        <w:right w:val="none" w:sz="0" w:space="0" w:color="auto"/>
      </w:divBdr>
    </w:div>
    <w:div w:id="588348281">
      <w:bodyDiv w:val="1"/>
      <w:marLeft w:val="0"/>
      <w:marRight w:val="0"/>
      <w:marTop w:val="0"/>
      <w:marBottom w:val="0"/>
      <w:divBdr>
        <w:top w:val="none" w:sz="0" w:space="0" w:color="auto"/>
        <w:left w:val="none" w:sz="0" w:space="0" w:color="auto"/>
        <w:bottom w:val="none" w:sz="0" w:space="0" w:color="auto"/>
        <w:right w:val="none" w:sz="0" w:space="0" w:color="auto"/>
      </w:divBdr>
    </w:div>
    <w:div w:id="889459581">
      <w:marLeft w:val="0"/>
      <w:marRight w:val="0"/>
      <w:marTop w:val="0"/>
      <w:marBottom w:val="0"/>
      <w:divBdr>
        <w:top w:val="none" w:sz="0" w:space="0" w:color="auto"/>
        <w:left w:val="none" w:sz="0" w:space="0" w:color="auto"/>
        <w:bottom w:val="none" w:sz="0" w:space="0" w:color="auto"/>
        <w:right w:val="none" w:sz="0" w:space="0" w:color="auto"/>
      </w:divBdr>
    </w:div>
    <w:div w:id="889459582">
      <w:marLeft w:val="0"/>
      <w:marRight w:val="0"/>
      <w:marTop w:val="0"/>
      <w:marBottom w:val="0"/>
      <w:divBdr>
        <w:top w:val="none" w:sz="0" w:space="0" w:color="auto"/>
        <w:left w:val="none" w:sz="0" w:space="0" w:color="auto"/>
        <w:bottom w:val="none" w:sz="0" w:space="0" w:color="auto"/>
        <w:right w:val="none" w:sz="0" w:space="0" w:color="auto"/>
      </w:divBdr>
    </w:div>
    <w:div w:id="889459583">
      <w:marLeft w:val="0"/>
      <w:marRight w:val="0"/>
      <w:marTop w:val="0"/>
      <w:marBottom w:val="0"/>
      <w:divBdr>
        <w:top w:val="none" w:sz="0" w:space="0" w:color="auto"/>
        <w:left w:val="none" w:sz="0" w:space="0" w:color="auto"/>
        <w:bottom w:val="none" w:sz="0" w:space="0" w:color="auto"/>
        <w:right w:val="none" w:sz="0" w:space="0" w:color="auto"/>
      </w:divBdr>
    </w:div>
    <w:div w:id="889459584">
      <w:marLeft w:val="0"/>
      <w:marRight w:val="0"/>
      <w:marTop w:val="0"/>
      <w:marBottom w:val="0"/>
      <w:divBdr>
        <w:top w:val="none" w:sz="0" w:space="0" w:color="auto"/>
        <w:left w:val="none" w:sz="0" w:space="0" w:color="auto"/>
        <w:bottom w:val="none" w:sz="0" w:space="0" w:color="auto"/>
        <w:right w:val="none" w:sz="0" w:space="0" w:color="auto"/>
      </w:divBdr>
    </w:div>
    <w:div w:id="889459585">
      <w:marLeft w:val="0"/>
      <w:marRight w:val="0"/>
      <w:marTop w:val="0"/>
      <w:marBottom w:val="0"/>
      <w:divBdr>
        <w:top w:val="none" w:sz="0" w:space="0" w:color="auto"/>
        <w:left w:val="none" w:sz="0" w:space="0" w:color="auto"/>
        <w:bottom w:val="none" w:sz="0" w:space="0" w:color="auto"/>
        <w:right w:val="none" w:sz="0" w:space="0" w:color="auto"/>
      </w:divBdr>
    </w:div>
    <w:div w:id="1123305256">
      <w:bodyDiv w:val="1"/>
      <w:marLeft w:val="0"/>
      <w:marRight w:val="0"/>
      <w:marTop w:val="0"/>
      <w:marBottom w:val="0"/>
      <w:divBdr>
        <w:top w:val="none" w:sz="0" w:space="0" w:color="auto"/>
        <w:left w:val="none" w:sz="0" w:space="0" w:color="auto"/>
        <w:bottom w:val="none" w:sz="0" w:space="0" w:color="auto"/>
        <w:right w:val="none" w:sz="0" w:space="0" w:color="auto"/>
      </w:divBdr>
    </w:div>
    <w:div w:id="1659457474">
      <w:bodyDiv w:val="1"/>
      <w:marLeft w:val="0"/>
      <w:marRight w:val="0"/>
      <w:marTop w:val="0"/>
      <w:marBottom w:val="0"/>
      <w:divBdr>
        <w:top w:val="none" w:sz="0" w:space="0" w:color="auto"/>
        <w:left w:val="none" w:sz="0" w:space="0" w:color="auto"/>
        <w:bottom w:val="none" w:sz="0" w:space="0" w:color="auto"/>
        <w:right w:val="none" w:sz="0" w:space="0" w:color="auto"/>
      </w:divBdr>
    </w:div>
    <w:div w:id="1701280177">
      <w:bodyDiv w:val="1"/>
      <w:marLeft w:val="0"/>
      <w:marRight w:val="0"/>
      <w:marTop w:val="0"/>
      <w:marBottom w:val="0"/>
      <w:divBdr>
        <w:top w:val="none" w:sz="0" w:space="0" w:color="auto"/>
        <w:left w:val="none" w:sz="0" w:space="0" w:color="auto"/>
        <w:bottom w:val="none" w:sz="0" w:space="0" w:color="auto"/>
        <w:right w:val="none" w:sz="0" w:space="0" w:color="auto"/>
      </w:divBdr>
    </w:div>
    <w:div w:id="208564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7DEFD-BE8F-4927-8322-C81368032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225</Words>
  <Characters>1668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ARS</Company>
  <LinksUpToDate>false</LinksUpToDate>
  <CharactersWithSpaces>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omik06</dc:creator>
  <cp:lastModifiedBy>27-0874</cp:lastModifiedBy>
  <cp:revision>41</cp:revision>
  <cp:lastPrinted>2024-03-13T12:39:00Z</cp:lastPrinted>
  <dcterms:created xsi:type="dcterms:W3CDTF">2024-03-13T12:39:00Z</dcterms:created>
  <dcterms:modified xsi:type="dcterms:W3CDTF">2025-01-27T07:00:00Z</dcterms:modified>
</cp:coreProperties>
</file>