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8B0" w:rsidRPr="004158E4" w:rsidRDefault="004D58B0" w:rsidP="004D58B0">
      <w:pPr>
        <w:ind w:left="5670"/>
        <w:rPr>
          <w:szCs w:val="26"/>
        </w:rPr>
      </w:pPr>
      <w:r w:rsidRPr="004158E4">
        <w:rPr>
          <w:szCs w:val="26"/>
        </w:rPr>
        <w:t>ЗАТВЕРДЖУЮ</w:t>
      </w:r>
    </w:p>
    <w:p w:rsidR="007C5445" w:rsidRDefault="007C5445" w:rsidP="007C5445">
      <w:pPr>
        <w:ind w:left="5670"/>
        <w:rPr>
          <w:szCs w:val="26"/>
        </w:rPr>
      </w:pPr>
      <w:r>
        <w:rPr>
          <w:szCs w:val="26"/>
        </w:rPr>
        <w:t>Заступник директора з персоналу</w:t>
      </w:r>
      <w:r w:rsidRPr="007C5445">
        <w:rPr>
          <w:szCs w:val="26"/>
        </w:rPr>
        <w:t xml:space="preserve"> </w:t>
      </w:r>
    </w:p>
    <w:p w:rsidR="007C5445" w:rsidRPr="004158E4" w:rsidRDefault="007C5445" w:rsidP="007C5445">
      <w:pPr>
        <w:ind w:left="5670"/>
        <w:rPr>
          <w:i/>
          <w:szCs w:val="26"/>
        </w:rPr>
      </w:pPr>
      <w:r w:rsidRPr="004158E4">
        <w:rPr>
          <w:szCs w:val="26"/>
        </w:rPr>
        <w:t>ВП «</w:t>
      </w:r>
      <w:proofErr w:type="spellStart"/>
      <w:r w:rsidRPr="004158E4">
        <w:rPr>
          <w:szCs w:val="26"/>
        </w:rPr>
        <w:t>Атомремонтсервіс</w:t>
      </w:r>
      <w:proofErr w:type="spellEnd"/>
      <w:r w:rsidRPr="004158E4">
        <w:rPr>
          <w:szCs w:val="26"/>
        </w:rPr>
        <w:t xml:space="preserve">» </w:t>
      </w:r>
    </w:p>
    <w:p w:rsidR="004D58B0" w:rsidRDefault="004D58B0" w:rsidP="004D58B0">
      <w:pPr>
        <w:ind w:left="5670"/>
        <w:rPr>
          <w:szCs w:val="26"/>
        </w:rPr>
      </w:pPr>
    </w:p>
    <w:p w:rsidR="004D58B0" w:rsidRPr="004158E4" w:rsidRDefault="007C5445" w:rsidP="004D58B0">
      <w:pPr>
        <w:ind w:left="5670"/>
        <w:rPr>
          <w:szCs w:val="26"/>
        </w:rPr>
      </w:pPr>
      <w:r>
        <w:rPr>
          <w:szCs w:val="26"/>
        </w:rPr>
        <w:t>________Володимир КОМАРОВ</w:t>
      </w:r>
    </w:p>
    <w:p w:rsidR="004D58B0" w:rsidRPr="004158E4" w:rsidRDefault="004D58B0" w:rsidP="004D58B0">
      <w:pPr>
        <w:tabs>
          <w:tab w:val="right" w:leader="dot" w:pos="9498"/>
        </w:tabs>
        <w:ind w:left="5670"/>
      </w:pPr>
      <w:r>
        <w:rPr>
          <w:szCs w:val="26"/>
        </w:rPr>
        <w:t>«____»__________2022</w:t>
      </w:r>
    </w:p>
    <w:p w:rsidR="00DE2DCC" w:rsidRDefault="00DE2DCC" w:rsidP="004D58B0">
      <w:pPr>
        <w:rPr>
          <w:highlight w:val="yellow"/>
          <w:lang w:eastAsia="uk-UA"/>
        </w:rPr>
      </w:pPr>
    </w:p>
    <w:p w:rsidR="004D58B0" w:rsidRDefault="004D58B0" w:rsidP="004D58B0">
      <w:pPr>
        <w:jc w:val="center"/>
        <w:rPr>
          <w:b/>
          <w:sz w:val="28"/>
          <w:szCs w:val="28"/>
        </w:rPr>
      </w:pPr>
      <w:r>
        <w:rPr>
          <w:b/>
          <w:bCs/>
          <w:iCs/>
          <w:sz w:val="28"/>
        </w:rPr>
        <w:t xml:space="preserve">ОБГРУНТУВАННЯ </w:t>
      </w:r>
    </w:p>
    <w:p w:rsidR="004D58B0" w:rsidRDefault="004D58B0" w:rsidP="004D58B0">
      <w:pPr>
        <w:jc w:val="center"/>
        <w:rPr>
          <w:b/>
          <w:szCs w:val="26"/>
        </w:rPr>
      </w:pPr>
      <w:r>
        <w:rPr>
          <w:b/>
          <w:szCs w:val="26"/>
        </w:rPr>
        <w:t xml:space="preserve">технічних та якісних характеристик предмета закупівель </w:t>
      </w:r>
    </w:p>
    <w:p w:rsidR="004D58B0" w:rsidRPr="00070101" w:rsidRDefault="004D58B0" w:rsidP="008C6F51">
      <w:pPr>
        <w:pStyle w:val="rvps2"/>
        <w:spacing w:before="0" w:beforeAutospacing="0" w:after="0" w:afterAutospacing="0"/>
        <w:jc w:val="both"/>
        <w:rPr>
          <w:szCs w:val="26"/>
          <w:lang w:val="uk-UA"/>
        </w:rPr>
      </w:pPr>
      <w:r w:rsidRPr="004D58B0">
        <w:rPr>
          <w:b/>
          <w:szCs w:val="26"/>
          <w:lang w:val="uk-UA"/>
        </w:rPr>
        <w:t>1. Найменування</w:t>
      </w:r>
      <w:r w:rsidRPr="004D58B0">
        <w:rPr>
          <w:b/>
          <w:bCs/>
          <w:iCs/>
          <w:szCs w:val="26"/>
          <w:lang w:val="uk-UA"/>
        </w:rPr>
        <w:t xml:space="preserve"> замовника:</w:t>
      </w:r>
      <w:r w:rsidRPr="00070101">
        <w:rPr>
          <w:szCs w:val="26"/>
          <w:lang w:val="uk-UA"/>
        </w:rPr>
        <w:t xml:space="preserve"> </w:t>
      </w:r>
      <w:bookmarkStart w:id="0" w:name="n113"/>
      <w:bookmarkEnd w:id="0"/>
      <w:r w:rsidRPr="004D58B0">
        <w:rPr>
          <w:szCs w:val="26"/>
          <w:lang w:val="uk-UA"/>
        </w:rPr>
        <w:t>Відокремлений підрозділ «Атомремонтсервіс» державного підприємства «Національна атомна енергогенеруюча компанія «Енергоатом».</w:t>
      </w:r>
    </w:p>
    <w:p w:rsidR="004D58B0" w:rsidRPr="00070101" w:rsidRDefault="004D58B0" w:rsidP="008C6F51">
      <w:pPr>
        <w:pStyle w:val="rvps2"/>
        <w:spacing w:before="120" w:beforeAutospacing="0" w:after="0" w:afterAutospacing="0"/>
        <w:jc w:val="both"/>
        <w:rPr>
          <w:i/>
          <w:szCs w:val="26"/>
          <w:lang w:val="uk-UA"/>
        </w:rPr>
      </w:pPr>
      <w:r w:rsidRPr="004D58B0">
        <w:rPr>
          <w:b/>
          <w:bCs/>
          <w:iCs/>
          <w:szCs w:val="26"/>
          <w:lang w:val="uk-UA"/>
        </w:rPr>
        <w:t>2. Код згідно з ЄДРПОУ замовника:</w:t>
      </w:r>
      <w:r w:rsidRPr="00070101">
        <w:rPr>
          <w:szCs w:val="26"/>
          <w:lang w:val="uk-UA"/>
        </w:rPr>
        <w:t xml:space="preserve"> </w:t>
      </w:r>
      <w:r w:rsidRPr="004D58B0">
        <w:rPr>
          <w:szCs w:val="26"/>
          <w:lang w:val="uk-UA"/>
        </w:rPr>
        <w:t>25881800.</w:t>
      </w:r>
    </w:p>
    <w:p w:rsidR="004D58B0" w:rsidRPr="004D58B0" w:rsidRDefault="004D58B0" w:rsidP="008C6F51">
      <w:pPr>
        <w:pStyle w:val="rvps2"/>
        <w:spacing w:before="120" w:beforeAutospacing="0" w:after="0" w:afterAutospacing="0"/>
        <w:jc w:val="both"/>
        <w:rPr>
          <w:szCs w:val="26"/>
          <w:lang w:val="uk-UA"/>
        </w:rPr>
      </w:pPr>
      <w:bookmarkStart w:id="1" w:name="n114"/>
      <w:bookmarkEnd w:id="1"/>
      <w:r w:rsidRPr="004D58B0">
        <w:rPr>
          <w:b/>
          <w:bCs/>
          <w:iCs/>
          <w:szCs w:val="26"/>
          <w:lang w:val="uk-UA"/>
        </w:rPr>
        <w:t>3. Місцезнаходження замовника:</w:t>
      </w:r>
      <w:r w:rsidRPr="004D58B0">
        <w:rPr>
          <w:szCs w:val="26"/>
          <w:lang w:val="uk-UA"/>
        </w:rPr>
        <w:t xml:space="preserve"> проспект Ентузіастів, 7, м. Славутич, Київська обл., Україна, 07101.</w:t>
      </w:r>
    </w:p>
    <w:p w:rsidR="004D58B0" w:rsidRPr="00070101" w:rsidRDefault="004D58B0" w:rsidP="008C6F51">
      <w:pPr>
        <w:spacing w:before="120"/>
        <w:rPr>
          <w:i/>
          <w:szCs w:val="26"/>
        </w:rPr>
      </w:pPr>
      <w:r w:rsidRPr="004D58B0">
        <w:rPr>
          <w:b/>
          <w:szCs w:val="26"/>
        </w:rPr>
        <w:t>4. Номер оголошення про проведення процедури закупівлі, повідомлення про намір укладення договору про закупівлю за результатами переговорної процедури закупівлі</w:t>
      </w:r>
      <w:r w:rsidR="00274EEF" w:rsidRPr="00274EEF">
        <w:rPr>
          <w:b/>
          <w:szCs w:val="26"/>
          <w:lang w:val="ru-RU"/>
        </w:rPr>
        <w:t xml:space="preserve"> </w:t>
      </w:r>
      <w:r w:rsidR="00274EEF" w:rsidRPr="00274EEF">
        <w:rPr>
          <w:i/>
          <w:szCs w:val="26"/>
          <w:lang w:val="en-US"/>
        </w:rPr>
        <w:t>UA</w:t>
      </w:r>
      <w:r w:rsidR="00274EEF" w:rsidRPr="00274EEF">
        <w:rPr>
          <w:i/>
          <w:szCs w:val="26"/>
          <w:lang w:val="ru-RU"/>
        </w:rPr>
        <w:t>-2022-10-31-006286-</w:t>
      </w:r>
      <w:r w:rsidR="00274EEF" w:rsidRPr="00274EEF">
        <w:rPr>
          <w:i/>
          <w:szCs w:val="26"/>
          <w:lang w:val="en-US"/>
        </w:rPr>
        <w:t>a</w:t>
      </w:r>
      <w:r w:rsidRPr="00070101">
        <w:rPr>
          <w:i/>
          <w:szCs w:val="26"/>
        </w:rPr>
        <w:t xml:space="preserve">. </w:t>
      </w:r>
    </w:p>
    <w:p w:rsidR="004D58B0" w:rsidRPr="00070101" w:rsidRDefault="004D58B0" w:rsidP="008C6F51">
      <w:pPr>
        <w:rPr>
          <w:i/>
          <w:szCs w:val="26"/>
        </w:rPr>
      </w:pPr>
      <w:r w:rsidRPr="004D58B0">
        <w:rPr>
          <w:b/>
          <w:szCs w:val="26"/>
        </w:rPr>
        <w:t>5. Коди та назви відповідних класифікаторів предмета закупівлі та його конкретне найменування:</w:t>
      </w:r>
      <w:r>
        <w:rPr>
          <w:szCs w:val="26"/>
        </w:rPr>
        <w:t xml:space="preserve"> </w:t>
      </w:r>
      <w:r w:rsidRPr="004D58B0">
        <w:rPr>
          <w:szCs w:val="26"/>
        </w:rPr>
        <w:t>ДК 021:2015 код 505</w:t>
      </w:r>
      <w:r w:rsidR="00084B81">
        <w:rPr>
          <w:szCs w:val="26"/>
        </w:rPr>
        <w:t>5</w:t>
      </w:r>
      <w:r w:rsidRPr="004D58B0">
        <w:rPr>
          <w:szCs w:val="26"/>
        </w:rPr>
        <w:t>0000-</w:t>
      </w:r>
      <w:r w:rsidR="00084B81">
        <w:rPr>
          <w:szCs w:val="26"/>
        </w:rPr>
        <w:t>4</w:t>
      </w:r>
      <w:r w:rsidRPr="004D58B0">
        <w:rPr>
          <w:szCs w:val="26"/>
        </w:rPr>
        <w:t xml:space="preserve"> Послуги з </w:t>
      </w:r>
      <w:r w:rsidR="00084B81">
        <w:rPr>
          <w:szCs w:val="26"/>
        </w:rPr>
        <w:t>професійної підготовки у сфер</w:t>
      </w:r>
      <w:bookmarkStart w:id="2" w:name="_GoBack"/>
      <w:bookmarkEnd w:id="2"/>
      <w:r w:rsidR="00084B81">
        <w:rPr>
          <w:szCs w:val="26"/>
        </w:rPr>
        <w:t>і безпеки</w:t>
      </w:r>
      <w:r w:rsidRPr="004D58B0">
        <w:rPr>
          <w:szCs w:val="26"/>
        </w:rPr>
        <w:t xml:space="preserve"> (</w:t>
      </w:r>
      <w:r w:rsidR="00084B81">
        <w:rPr>
          <w:szCs w:val="26"/>
        </w:rPr>
        <w:t>Навчання та перевірка знань з законодавчих та нормативно – правових актів з охорони праці</w:t>
      </w:r>
      <w:r w:rsidRPr="004D58B0">
        <w:rPr>
          <w:szCs w:val="26"/>
        </w:rPr>
        <w:t>).</w:t>
      </w:r>
    </w:p>
    <w:p w:rsidR="00DE2DCC" w:rsidRPr="00DE2DCC" w:rsidRDefault="004D58B0" w:rsidP="00DE2DCC">
      <w:pPr>
        <w:numPr>
          <w:ilvl w:val="0"/>
          <w:numId w:val="1"/>
        </w:numPr>
        <w:tabs>
          <w:tab w:val="left" w:pos="284"/>
          <w:tab w:val="left" w:pos="900"/>
        </w:tabs>
        <w:spacing w:before="120" w:line="228" w:lineRule="auto"/>
        <w:ind w:firstLine="0"/>
        <w:rPr>
          <w:iCs/>
          <w:szCs w:val="26"/>
        </w:rPr>
      </w:pPr>
      <w:r w:rsidRPr="004D58B0">
        <w:rPr>
          <w:b/>
          <w:bCs/>
          <w:iCs/>
          <w:szCs w:val="26"/>
        </w:rPr>
        <w:t>6. Очікувана вартість закупівлі:</w:t>
      </w:r>
      <w:r w:rsidR="00DE2DCC">
        <w:rPr>
          <w:bCs/>
          <w:iCs/>
          <w:szCs w:val="26"/>
        </w:rPr>
        <w:tab/>
      </w:r>
      <w:r w:rsidR="0031714B" w:rsidRPr="0031714B">
        <w:rPr>
          <w:szCs w:val="26"/>
          <w:lang w:val="ru-RU" w:eastAsia="uk-UA"/>
        </w:rPr>
        <w:t>61 070</w:t>
      </w:r>
      <w:r w:rsidR="00DE2DCC" w:rsidRPr="00DE2DCC">
        <w:rPr>
          <w:szCs w:val="26"/>
          <w:lang w:eastAsia="uk-UA"/>
        </w:rPr>
        <w:t xml:space="preserve">,00 </w:t>
      </w:r>
      <w:r w:rsidR="00DE2DCC" w:rsidRPr="00DE2DCC">
        <w:rPr>
          <w:szCs w:val="26"/>
        </w:rPr>
        <w:t>грн. без ПДВ, крім того</w:t>
      </w:r>
    </w:p>
    <w:p w:rsidR="00DE2DCC" w:rsidRPr="00DE2DCC" w:rsidRDefault="00DE2DCC" w:rsidP="00DE2DCC">
      <w:pPr>
        <w:tabs>
          <w:tab w:val="left" w:pos="284"/>
          <w:tab w:val="left" w:pos="900"/>
        </w:tabs>
        <w:spacing w:line="228" w:lineRule="auto"/>
        <w:rPr>
          <w:szCs w:val="26"/>
        </w:rPr>
      </w:pPr>
      <w:r w:rsidRPr="00DE2DCC">
        <w:rPr>
          <w:b/>
          <w:szCs w:val="26"/>
          <w:lang w:eastAsia="uk-UA"/>
        </w:rPr>
        <w:tab/>
      </w:r>
      <w:r w:rsidRPr="00DE2DCC">
        <w:rPr>
          <w:b/>
          <w:szCs w:val="26"/>
          <w:lang w:eastAsia="uk-UA"/>
        </w:rPr>
        <w:tab/>
      </w:r>
      <w:r w:rsidRPr="00DE2DCC">
        <w:rPr>
          <w:b/>
          <w:szCs w:val="26"/>
          <w:lang w:eastAsia="uk-UA"/>
        </w:rPr>
        <w:tab/>
      </w:r>
      <w:r w:rsidRPr="00DE2DCC">
        <w:rPr>
          <w:b/>
          <w:szCs w:val="26"/>
          <w:lang w:eastAsia="uk-UA"/>
        </w:rPr>
        <w:tab/>
      </w:r>
      <w:r w:rsidRPr="00DE2DCC">
        <w:rPr>
          <w:b/>
          <w:szCs w:val="26"/>
          <w:lang w:eastAsia="uk-UA"/>
        </w:rPr>
        <w:tab/>
      </w:r>
      <w:r w:rsidRPr="00DE2DCC">
        <w:rPr>
          <w:b/>
          <w:szCs w:val="26"/>
          <w:lang w:eastAsia="uk-UA"/>
        </w:rPr>
        <w:tab/>
      </w:r>
      <w:r w:rsidRPr="00DE2DCC">
        <w:rPr>
          <w:b/>
          <w:szCs w:val="26"/>
          <w:lang w:eastAsia="uk-UA"/>
        </w:rPr>
        <w:tab/>
      </w:r>
      <w:r w:rsidRPr="00DE2DCC">
        <w:rPr>
          <w:szCs w:val="26"/>
        </w:rPr>
        <w:t xml:space="preserve">ПДВ </w:t>
      </w:r>
      <w:r w:rsidR="0031714B">
        <w:rPr>
          <w:szCs w:val="26"/>
        </w:rPr>
        <w:t>–</w:t>
      </w:r>
      <w:r w:rsidRPr="00DE2DCC">
        <w:rPr>
          <w:szCs w:val="26"/>
        </w:rPr>
        <w:t xml:space="preserve"> </w:t>
      </w:r>
      <w:r w:rsidR="0031714B" w:rsidRPr="0031714B">
        <w:rPr>
          <w:szCs w:val="26"/>
          <w:lang w:val="ru-RU"/>
        </w:rPr>
        <w:t>12 214</w:t>
      </w:r>
      <w:r w:rsidRPr="00DE2DCC">
        <w:rPr>
          <w:szCs w:val="26"/>
          <w:lang w:eastAsia="uk-UA"/>
        </w:rPr>
        <w:t>,00 грн.</w:t>
      </w:r>
      <w:r w:rsidRPr="00DE2DCC">
        <w:rPr>
          <w:szCs w:val="26"/>
        </w:rPr>
        <w:t xml:space="preserve">, </w:t>
      </w:r>
    </w:p>
    <w:p w:rsidR="00DE2DCC" w:rsidRPr="00DE2DCC" w:rsidRDefault="00DE2DCC" w:rsidP="00DE2DCC">
      <w:pPr>
        <w:tabs>
          <w:tab w:val="left" w:pos="284"/>
          <w:tab w:val="left" w:pos="900"/>
        </w:tabs>
        <w:spacing w:line="228" w:lineRule="auto"/>
        <w:rPr>
          <w:iCs/>
          <w:szCs w:val="26"/>
        </w:rPr>
      </w:pPr>
      <w:r w:rsidRPr="00DE2DCC">
        <w:rPr>
          <w:szCs w:val="26"/>
        </w:rPr>
        <w:tab/>
      </w:r>
      <w:r w:rsidRPr="00DE2DCC">
        <w:rPr>
          <w:szCs w:val="26"/>
        </w:rPr>
        <w:tab/>
      </w:r>
      <w:r w:rsidRPr="00DE2DCC">
        <w:rPr>
          <w:szCs w:val="26"/>
        </w:rPr>
        <w:tab/>
      </w:r>
      <w:r w:rsidRPr="00DE2DCC">
        <w:rPr>
          <w:szCs w:val="26"/>
        </w:rPr>
        <w:tab/>
      </w:r>
      <w:r w:rsidRPr="00DE2DCC">
        <w:rPr>
          <w:szCs w:val="26"/>
        </w:rPr>
        <w:tab/>
      </w:r>
      <w:r w:rsidRPr="00DE2DCC">
        <w:rPr>
          <w:szCs w:val="26"/>
        </w:rPr>
        <w:tab/>
      </w:r>
      <w:r w:rsidRPr="00DE2DCC">
        <w:rPr>
          <w:szCs w:val="26"/>
        </w:rPr>
        <w:tab/>
        <w:t xml:space="preserve">всього з ПДВ </w:t>
      </w:r>
      <w:r w:rsidR="0031714B" w:rsidRPr="004161A2">
        <w:rPr>
          <w:szCs w:val="26"/>
          <w:lang w:val="ru-RU"/>
        </w:rPr>
        <w:t>73 284</w:t>
      </w:r>
      <w:r w:rsidRPr="00DE2DCC">
        <w:rPr>
          <w:szCs w:val="26"/>
          <w:lang w:eastAsia="uk-UA"/>
        </w:rPr>
        <w:t>,00 грн.</w:t>
      </w:r>
    </w:p>
    <w:p w:rsidR="00627363" w:rsidRDefault="004D58B0" w:rsidP="008C6F51">
      <w:pPr>
        <w:pStyle w:val="rvps2"/>
        <w:spacing w:before="120" w:beforeAutospacing="0" w:after="0" w:afterAutospacing="0"/>
        <w:jc w:val="both"/>
        <w:rPr>
          <w:lang w:val="uk-UA"/>
        </w:rPr>
      </w:pPr>
      <w:r w:rsidRPr="004D58B0">
        <w:rPr>
          <w:b/>
          <w:bCs/>
          <w:iCs/>
          <w:szCs w:val="26"/>
          <w:lang w:val="uk-UA"/>
        </w:rPr>
        <w:t>7.  Обґрунтування технічних та якісних характеристик предмета закупівель товарів, робіт і послуг (з поси</w:t>
      </w:r>
      <w:r w:rsidR="00DE2DCC">
        <w:rPr>
          <w:b/>
          <w:bCs/>
          <w:iCs/>
          <w:szCs w:val="26"/>
          <w:lang w:val="uk-UA"/>
        </w:rPr>
        <w:t>ланням на технічні, нормативні,</w:t>
      </w:r>
      <w:r w:rsidR="00627363">
        <w:rPr>
          <w:b/>
          <w:bCs/>
          <w:iCs/>
          <w:szCs w:val="26"/>
          <w:lang w:val="uk-UA"/>
        </w:rPr>
        <w:t xml:space="preserve"> інші документи).</w:t>
      </w:r>
      <w:r w:rsidR="00627363" w:rsidRPr="00627363">
        <w:rPr>
          <w:lang w:val="uk-UA"/>
        </w:rPr>
        <w:t xml:space="preserve"> </w:t>
      </w:r>
    </w:p>
    <w:p w:rsidR="00F67950" w:rsidRPr="00F67950" w:rsidRDefault="00F67950" w:rsidP="008C6F51">
      <w:pPr>
        <w:pStyle w:val="rvps2"/>
        <w:spacing w:before="120" w:beforeAutospacing="0" w:after="0" w:afterAutospacing="0"/>
        <w:ind w:firstLine="357"/>
        <w:jc w:val="both"/>
        <w:rPr>
          <w:lang w:val="uk-UA"/>
        </w:rPr>
      </w:pPr>
      <w:r w:rsidRPr="00F67950">
        <w:rPr>
          <w:lang w:val="uk-UA"/>
        </w:rPr>
        <w:t xml:space="preserve">Надання послуг з </w:t>
      </w:r>
      <w:r w:rsidR="0031714B">
        <w:rPr>
          <w:lang w:val="uk-UA"/>
        </w:rPr>
        <w:t>н</w:t>
      </w:r>
      <w:proofErr w:type="spellStart"/>
      <w:r w:rsidR="0031714B">
        <w:rPr>
          <w:szCs w:val="26"/>
        </w:rPr>
        <w:t>авчання</w:t>
      </w:r>
      <w:proofErr w:type="spellEnd"/>
      <w:r w:rsidR="0031714B">
        <w:rPr>
          <w:szCs w:val="26"/>
        </w:rPr>
        <w:t xml:space="preserve"> та </w:t>
      </w:r>
      <w:proofErr w:type="spellStart"/>
      <w:r w:rsidR="0031714B">
        <w:rPr>
          <w:szCs w:val="26"/>
        </w:rPr>
        <w:t>перевірк</w:t>
      </w:r>
      <w:proofErr w:type="spellEnd"/>
      <w:r w:rsidR="0031714B">
        <w:rPr>
          <w:szCs w:val="26"/>
          <w:lang w:val="uk-UA"/>
        </w:rPr>
        <w:t>и</w:t>
      </w:r>
      <w:r w:rsidR="0031714B">
        <w:rPr>
          <w:szCs w:val="26"/>
        </w:rPr>
        <w:t xml:space="preserve"> </w:t>
      </w:r>
      <w:proofErr w:type="spellStart"/>
      <w:r w:rsidR="0031714B">
        <w:rPr>
          <w:szCs w:val="26"/>
        </w:rPr>
        <w:t>знань</w:t>
      </w:r>
      <w:proofErr w:type="spellEnd"/>
      <w:r w:rsidR="0031714B">
        <w:rPr>
          <w:szCs w:val="26"/>
        </w:rPr>
        <w:t xml:space="preserve"> з </w:t>
      </w:r>
      <w:proofErr w:type="spellStart"/>
      <w:r w:rsidR="0031714B">
        <w:rPr>
          <w:szCs w:val="26"/>
        </w:rPr>
        <w:t>законодавчих</w:t>
      </w:r>
      <w:proofErr w:type="spellEnd"/>
      <w:r w:rsidR="0031714B">
        <w:rPr>
          <w:szCs w:val="26"/>
        </w:rPr>
        <w:t xml:space="preserve"> та нормативно – </w:t>
      </w:r>
      <w:proofErr w:type="spellStart"/>
      <w:r w:rsidR="0031714B">
        <w:rPr>
          <w:szCs w:val="26"/>
        </w:rPr>
        <w:t>правових</w:t>
      </w:r>
      <w:proofErr w:type="spellEnd"/>
      <w:r w:rsidR="0031714B">
        <w:rPr>
          <w:szCs w:val="26"/>
        </w:rPr>
        <w:t xml:space="preserve"> </w:t>
      </w:r>
      <w:proofErr w:type="spellStart"/>
      <w:r w:rsidR="0031714B">
        <w:rPr>
          <w:szCs w:val="26"/>
        </w:rPr>
        <w:t>актів</w:t>
      </w:r>
      <w:proofErr w:type="spellEnd"/>
      <w:r w:rsidR="0031714B">
        <w:rPr>
          <w:szCs w:val="26"/>
        </w:rPr>
        <w:t xml:space="preserve"> з </w:t>
      </w:r>
      <w:proofErr w:type="spellStart"/>
      <w:r w:rsidR="0031714B">
        <w:rPr>
          <w:szCs w:val="26"/>
        </w:rPr>
        <w:t>охорони</w:t>
      </w:r>
      <w:proofErr w:type="spellEnd"/>
      <w:r w:rsidR="0031714B">
        <w:rPr>
          <w:szCs w:val="26"/>
        </w:rPr>
        <w:t xml:space="preserve"> </w:t>
      </w:r>
      <w:proofErr w:type="spellStart"/>
      <w:r w:rsidR="0031714B">
        <w:rPr>
          <w:szCs w:val="26"/>
        </w:rPr>
        <w:t>праці</w:t>
      </w:r>
      <w:proofErr w:type="spellEnd"/>
      <w:r w:rsidRPr="00F67950">
        <w:rPr>
          <w:lang w:val="uk-UA"/>
        </w:rPr>
        <w:t xml:space="preserve"> обумовлено наступними вимогами:</w:t>
      </w:r>
    </w:p>
    <w:p w:rsidR="0031714B" w:rsidRDefault="00D70668" w:rsidP="000C38CD">
      <w:pPr>
        <w:pStyle w:val="rvps2"/>
        <w:spacing w:before="0" w:beforeAutospacing="0" w:after="0" w:afterAutospacing="0"/>
        <w:ind w:firstLine="357"/>
        <w:jc w:val="both"/>
        <w:rPr>
          <w:lang w:val="uk-UA"/>
        </w:rPr>
      </w:pPr>
      <w:r>
        <w:rPr>
          <w:lang w:val="uk-UA"/>
        </w:rPr>
        <w:t xml:space="preserve">Дотримання вимог </w:t>
      </w:r>
      <w:r w:rsidR="0031714B" w:rsidRPr="00E56357">
        <w:rPr>
          <w:lang w:val="uk-UA"/>
        </w:rPr>
        <w:t>НПАОП 0.00-4.12-05 «Типове положення про порядок проведення навчання і перевірки знань з питань охорони праці»</w:t>
      </w:r>
      <w:r w:rsidR="0031714B">
        <w:rPr>
          <w:lang w:val="uk-UA"/>
        </w:rPr>
        <w:t>.</w:t>
      </w:r>
    </w:p>
    <w:p w:rsidR="0031714B" w:rsidRPr="00684803" w:rsidRDefault="0031714B" w:rsidP="000C38CD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>Перевірка</w:t>
      </w:r>
      <w:proofErr w:type="spellEnd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>знань</w:t>
      </w:r>
      <w:proofErr w:type="spellEnd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 xml:space="preserve"> з </w:t>
      </w:r>
      <w:proofErr w:type="spellStart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>питань</w:t>
      </w:r>
      <w:proofErr w:type="spellEnd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>охорони</w:t>
      </w:r>
      <w:proofErr w:type="spellEnd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>праці</w:t>
      </w:r>
      <w:proofErr w:type="spellEnd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 xml:space="preserve"> повинна </w:t>
      </w:r>
      <w:proofErr w:type="spellStart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>проводитись</w:t>
      </w:r>
      <w:proofErr w:type="spellEnd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>комісією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>створеною</w:t>
      </w:r>
      <w:proofErr w:type="spellEnd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наказом </w:t>
      </w:r>
      <w:proofErr w:type="spellStart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>Держпраці</w:t>
      </w:r>
      <w:proofErr w:type="spellEnd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31714B" w:rsidRPr="00684803" w:rsidRDefault="0031714B" w:rsidP="000C38CD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>Усі</w:t>
      </w:r>
      <w:proofErr w:type="spellEnd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 xml:space="preserve"> члени </w:t>
      </w:r>
      <w:proofErr w:type="spellStart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>комісії</w:t>
      </w:r>
      <w:proofErr w:type="spellEnd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>у порядку</w:t>
      </w:r>
      <w:proofErr w:type="gramEnd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>установленому</w:t>
      </w:r>
      <w:proofErr w:type="spellEnd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>Типовим</w:t>
      </w:r>
      <w:proofErr w:type="spellEnd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>положенням</w:t>
      </w:r>
      <w:proofErr w:type="spellEnd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>повинні</w:t>
      </w:r>
      <w:proofErr w:type="spellEnd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пройти </w:t>
      </w:r>
      <w:proofErr w:type="spellStart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>навчання</w:t>
      </w:r>
      <w:proofErr w:type="spellEnd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 xml:space="preserve"> та </w:t>
      </w:r>
      <w:proofErr w:type="spellStart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>перевірку</w:t>
      </w:r>
      <w:proofErr w:type="spellEnd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>знань</w:t>
      </w:r>
      <w:proofErr w:type="spellEnd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 xml:space="preserve"> з </w:t>
      </w:r>
      <w:proofErr w:type="spellStart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>питань</w:t>
      </w:r>
      <w:proofErr w:type="spellEnd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>охорони</w:t>
      </w:r>
      <w:proofErr w:type="spellEnd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>праці</w:t>
      </w:r>
      <w:proofErr w:type="spellEnd"/>
      <w:r w:rsidRPr="0068480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1714B" w:rsidRPr="00DD0294" w:rsidRDefault="0031714B" w:rsidP="0031714B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Формою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перевірки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знань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 з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питань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охорони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пра</w:t>
      </w:r>
      <w:proofErr w:type="spellEnd"/>
      <w:r>
        <w:rPr>
          <w:rFonts w:ascii="Times New Roman" w:eastAsia="Times New Roman" w:hAnsi="Times New Roman"/>
          <w:sz w:val="26"/>
          <w:szCs w:val="26"/>
          <w:lang w:val="uk-UA" w:eastAsia="ru-RU"/>
        </w:rPr>
        <w:t>ц</w:t>
      </w:r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і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працівників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має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 бути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тестування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залік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або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іспит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Тестування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проводиться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комісією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 за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допомогою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техн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ічних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засобів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автоекзаменатори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модульні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 тести,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тощо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),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залік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або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іспит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 - за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екзаменаційними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білетами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 у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вигляді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усного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або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письмового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опитування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Тестування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залік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або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іспит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проводя</w:t>
      </w:r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 у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формі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дистанційної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перевірки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знань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, яка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здійснюється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 за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умови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забезпечення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візуальної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аутентифікації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 того,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хто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проходить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перевірку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знань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 з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питань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охорони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праці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4161A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особистої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присутності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членів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161A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відповідної </w:t>
      </w:r>
      <w:proofErr w:type="spellStart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комісії</w:t>
      </w:r>
      <w:proofErr w:type="spellEnd"/>
      <w:r w:rsidRPr="00DD029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1714B" w:rsidRDefault="0031714B" w:rsidP="004D58B0">
      <w:pPr>
        <w:rPr>
          <w:sz w:val="24"/>
        </w:rPr>
      </w:pPr>
    </w:p>
    <w:p w:rsidR="0031714B" w:rsidRDefault="0031714B" w:rsidP="004D58B0">
      <w:pPr>
        <w:rPr>
          <w:sz w:val="24"/>
        </w:rPr>
      </w:pPr>
    </w:p>
    <w:p w:rsidR="0031714B" w:rsidRDefault="0031714B" w:rsidP="004D58B0">
      <w:pPr>
        <w:rPr>
          <w:sz w:val="24"/>
        </w:rPr>
      </w:pPr>
    </w:p>
    <w:p w:rsidR="008C6F51" w:rsidRDefault="008C6F51" w:rsidP="004D58B0">
      <w:pPr>
        <w:rPr>
          <w:sz w:val="24"/>
        </w:rPr>
      </w:pPr>
    </w:p>
    <w:p w:rsidR="0030677D" w:rsidRPr="008C6F51" w:rsidRDefault="00DE2DCC" w:rsidP="004D58B0">
      <w:pPr>
        <w:rPr>
          <w:sz w:val="24"/>
        </w:rPr>
      </w:pPr>
      <w:r>
        <w:rPr>
          <w:sz w:val="24"/>
        </w:rPr>
        <w:t xml:space="preserve">Начальник </w:t>
      </w:r>
      <w:r w:rsidR="0031714B">
        <w:rPr>
          <w:sz w:val="24"/>
        </w:rPr>
        <w:t>НТЦ</w:t>
      </w:r>
      <w:r>
        <w:rPr>
          <w:sz w:val="24"/>
        </w:rPr>
        <w:t xml:space="preserve"> ____________ </w:t>
      </w:r>
      <w:r w:rsidR="008C6F51">
        <w:rPr>
          <w:sz w:val="24"/>
        </w:rPr>
        <w:t>Дмитро СОЗІНОВ</w:t>
      </w:r>
    </w:p>
    <w:sectPr w:rsidR="0030677D" w:rsidRPr="008C6F51" w:rsidSect="00F6795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198A"/>
    <w:multiLevelType w:val="hybridMultilevel"/>
    <w:tmpl w:val="0242F21A"/>
    <w:lvl w:ilvl="0" w:tplc="D206EE7E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3DD0689"/>
    <w:multiLevelType w:val="hybridMultilevel"/>
    <w:tmpl w:val="04BC2460"/>
    <w:lvl w:ilvl="0" w:tplc="79E4AC50">
      <w:start w:val="1"/>
      <w:numFmt w:val="bullet"/>
      <w:pStyle w:val="a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  <w:szCs w:val="20"/>
      </w:rPr>
    </w:lvl>
    <w:lvl w:ilvl="1" w:tplc="04826784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8D92BC3C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C0A4CF80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4C938C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6408510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2AD8FC3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7DC0D4F2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DE8C2C2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0" w:firstLine="567"/>
      </w:pPr>
      <w:rPr>
        <w:rFonts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5152BB7"/>
    <w:multiLevelType w:val="hybridMultilevel"/>
    <w:tmpl w:val="F138B116"/>
    <w:lvl w:ilvl="0" w:tplc="3D903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B0"/>
    <w:rsid w:val="00084B81"/>
    <w:rsid w:val="000C38CD"/>
    <w:rsid w:val="00274EEF"/>
    <w:rsid w:val="002D49E8"/>
    <w:rsid w:val="0030677D"/>
    <w:rsid w:val="0031714B"/>
    <w:rsid w:val="004161A2"/>
    <w:rsid w:val="00451E31"/>
    <w:rsid w:val="004D58B0"/>
    <w:rsid w:val="00627363"/>
    <w:rsid w:val="007C5445"/>
    <w:rsid w:val="008C6F51"/>
    <w:rsid w:val="009542AB"/>
    <w:rsid w:val="00D70668"/>
    <w:rsid w:val="00D76C53"/>
    <w:rsid w:val="00DE2DCC"/>
    <w:rsid w:val="00F6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16BD"/>
  <w15:docId w15:val="{FB5CFBF9-FA45-4C8E-A281-03B2F11A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D58B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Абзац списка1"/>
    <w:basedOn w:val="a0"/>
    <w:rsid w:val="004D58B0"/>
    <w:pPr>
      <w:widowControl w:val="0"/>
      <w:tabs>
        <w:tab w:val="left" w:pos="709"/>
        <w:tab w:val="left" w:leader="dot" w:pos="8505"/>
      </w:tabs>
      <w:ind w:left="720"/>
      <w:contextualSpacing/>
    </w:pPr>
    <w:rPr>
      <w:szCs w:val="26"/>
      <w:lang w:val="ru-RU"/>
    </w:rPr>
  </w:style>
  <w:style w:type="paragraph" w:customStyle="1" w:styleId="rvps2">
    <w:name w:val="rvps2"/>
    <w:basedOn w:val="a0"/>
    <w:uiPriority w:val="99"/>
    <w:rsid w:val="004D58B0"/>
    <w:pPr>
      <w:spacing w:before="100" w:beforeAutospacing="1" w:after="100" w:afterAutospacing="1"/>
      <w:jc w:val="left"/>
    </w:pPr>
    <w:rPr>
      <w:lang w:val="ru-RU"/>
    </w:rPr>
  </w:style>
  <w:style w:type="paragraph" w:styleId="a">
    <w:name w:val="List Number"/>
    <w:basedOn w:val="a0"/>
    <w:rsid w:val="0031714B"/>
    <w:pPr>
      <w:numPr>
        <w:numId w:val="3"/>
      </w:numPr>
      <w:tabs>
        <w:tab w:val="clear" w:pos="927"/>
        <w:tab w:val="num" w:pos="851"/>
      </w:tabs>
      <w:ind w:left="0" w:firstLine="567"/>
    </w:pPr>
    <w:rPr>
      <w:szCs w:val="26"/>
      <w:lang w:val="ru-RU"/>
    </w:rPr>
  </w:style>
  <w:style w:type="paragraph" w:styleId="a4">
    <w:name w:val="header"/>
    <w:aliases w:val="»нд. программа,“»”Ћ№Ќ Ћ»—“,Верхний колонтитул1,Верхний колонтитул Знак Знак"/>
    <w:basedOn w:val="a0"/>
    <w:link w:val="a5"/>
    <w:uiPriority w:val="99"/>
    <w:rsid w:val="0031714B"/>
    <w:pPr>
      <w:tabs>
        <w:tab w:val="center" w:pos="4677"/>
        <w:tab w:val="right" w:pos="9355"/>
      </w:tabs>
    </w:pPr>
    <w:rPr>
      <w:szCs w:val="26"/>
      <w:lang w:val="ru-RU"/>
    </w:rPr>
  </w:style>
  <w:style w:type="character" w:customStyle="1" w:styleId="a5">
    <w:name w:val="Верхний колонтитул Знак"/>
    <w:aliases w:val="»нд. программа Знак,“»”Ћ№Ќ Ћ»—“ Знак,Верхний колонтитул1 Знак,Верхний колонтитул Знак Знак Знак"/>
    <w:basedOn w:val="a1"/>
    <w:link w:val="a4"/>
    <w:uiPriority w:val="99"/>
    <w:rsid w:val="0031714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List Paragraph"/>
    <w:basedOn w:val="a0"/>
    <w:uiPriority w:val="34"/>
    <w:qFormat/>
    <w:rsid w:val="0031714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ru-RU" w:eastAsia="en-US"/>
    </w:rPr>
  </w:style>
  <w:style w:type="paragraph" w:styleId="a7">
    <w:name w:val="Balloon Text"/>
    <w:basedOn w:val="a0"/>
    <w:link w:val="a8"/>
    <w:uiPriority w:val="99"/>
    <w:semiHidden/>
    <w:unhideWhenUsed/>
    <w:rsid w:val="00D706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D7066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1470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CRETO07</dc:creator>
  <cp:lastModifiedBy>Беленко Тетяна Валеріївна</cp:lastModifiedBy>
  <cp:revision>9</cp:revision>
  <cp:lastPrinted>2022-10-28T08:43:00Z</cp:lastPrinted>
  <dcterms:created xsi:type="dcterms:W3CDTF">2022-10-17T12:41:00Z</dcterms:created>
  <dcterms:modified xsi:type="dcterms:W3CDTF">2022-11-01T09:25:00Z</dcterms:modified>
</cp:coreProperties>
</file>