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556BF1AE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F56036" w:rsidRPr="00F56036">
        <w:rPr>
          <w:b/>
          <w:color w:val="000000"/>
        </w:rPr>
        <w:t>42920000-1 Машини для миття пляшок, пакування, зважування та розпилювання</w:t>
      </w:r>
    </w:p>
    <w:p w14:paraId="505E3E76" w14:textId="604D7355" w:rsidR="008E51E4" w:rsidRPr="00F56036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F56036">
        <w:rPr>
          <w:color w:val="000000"/>
        </w:rPr>
        <w:t xml:space="preserve"> (</w:t>
      </w:r>
      <w:r w:rsidR="00F56036" w:rsidRPr="00F56036">
        <w:rPr>
          <w:color w:val="000000"/>
        </w:rPr>
        <w:t>Апарати високого тиску з підігрівом води</w:t>
      </w:r>
      <w:r w:rsidRPr="00F56036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610372FE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F56036" w:rsidRPr="00F56036">
        <w:rPr>
          <w:color w:val="000000"/>
        </w:rPr>
        <w:t>42920000-1 Машини для миття пляшок, пакування, зважування та розпилювання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F56036" w:rsidRPr="00F56036">
        <w:rPr>
          <w:color w:val="000000"/>
        </w:rPr>
        <w:t>Апарати високого тиску з підігрівом води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5D72C589" w14:textId="044C5691" w:rsidR="006E68F9" w:rsidRPr="006E68F9" w:rsidRDefault="006E68F9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6E68F9">
          <w:rPr>
            <w:rStyle w:val="a8"/>
            <w:sz w:val="26"/>
            <w:szCs w:val="26"/>
          </w:rPr>
          <w:t>https://prozorro.gov.ua/uk/tender/UA-2025-10-29-014026-a</w:t>
        </w:r>
      </w:hyperlink>
    </w:p>
    <w:p w14:paraId="6A3B5E14" w14:textId="2303A236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</w:t>
      </w:r>
      <w:bookmarkStart w:id="0" w:name="_GoBack"/>
      <w:bookmarkEnd w:id="0"/>
      <w:r w:rsidRPr="00A41516">
        <w:rPr>
          <w:sz w:val="26"/>
          <w:szCs w:val="26"/>
        </w:rPr>
        <w:t>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E68F9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B95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5603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29-01402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163</cp:revision>
  <cp:lastPrinted>2021-04-29T06:12:00Z</cp:lastPrinted>
  <dcterms:created xsi:type="dcterms:W3CDTF">2021-03-11T14:19:00Z</dcterms:created>
  <dcterms:modified xsi:type="dcterms:W3CDTF">2025-10-30T06:35:00Z</dcterms:modified>
</cp:coreProperties>
</file>