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50029F80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834946" w:rsidRPr="00834946">
        <w:rPr>
          <w:b/>
        </w:rPr>
        <w:t>80330000-6</w:t>
      </w:r>
      <w:r w:rsidR="00CC687B" w:rsidRPr="00CC687B">
        <w:rPr>
          <w:b/>
        </w:rPr>
        <w:t xml:space="preserve"> </w:t>
      </w:r>
      <w:r w:rsidR="00834946" w:rsidRPr="00834946">
        <w:rPr>
          <w:b/>
        </w:rPr>
        <w:t>Послуги у сфері освіти в галузі безпеки</w:t>
      </w:r>
    </w:p>
    <w:p w14:paraId="6BF4082C" w14:textId="4822815D" w:rsidR="00633181" w:rsidRPr="008A184C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8A184C">
        <w:rPr>
          <w:b/>
        </w:rPr>
        <w:t>(</w:t>
      </w:r>
      <w:r w:rsidR="00834946" w:rsidRPr="00834946">
        <w:rPr>
          <w:b/>
        </w:rPr>
        <w:t>Послуги щодо навчання та перевірки знань з питань охорони праці, електробезпеки, пожежної безпеки та професійної підготовки</w:t>
      </w:r>
      <w:r w:rsidR="007433F6" w:rsidRPr="008A184C">
        <w:rPr>
          <w:b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6A103667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834946" w:rsidRPr="00834946">
        <w:rPr>
          <w:iCs/>
          <w:color w:val="000000" w:themeColor="text1"/>
        </w:rPr>
        <w:t>80330000-6</w:t>
      </w:r>
      <w:r w:rsidR="00000B39" w:rsidRPr="00000B39">
        <w:rPr>
          <w:iCs/>
          <w:color w:val="000000" w:themeColor="text1"/>
        </w:rPr>
        <w:t xml:space="preserve"> </w:t>
      </w:r>
      <w:r w:rsidR="00834946" w:rsidRPr="00834946">
        <w:rPr>
          <w:iCs/>
          <w:color w:val="000000" w:themeColor="text1"/>
        </w:rPr>
        <w:t>Послуги у сфері освіти в галузі безпеки</w:t>
      </w:r>
      <w:r w:rsidR="00F27B5D" w:rsidRPr="00FB172C">
        <w:rPr>
          <w:iCs/>
          <w:color w:val="000000" w:themeColor="text1"/>
        </w:rPr>
        <w:t xml:space="preserve"> (</w:t>
      </w:r>
      <w:r w:rsidR="00834946" w:rsidRPr="00834946">
        <w:rPr>
          <w:iCs/>
          <w:color w:val="000000" w:themeColor="text1"/>
        </w:rPr>
        <w:t>Послуги щодо навчання та перевірки знань з питань охорони праці, електробезпеки, пожежної безпеки та професійної підготовки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>Посилання на процедуру закупівлі в електронній системі за</w:t>
      </w:r>
      <w:bookmarkStart w:id="0" w:name="_GoBack"/>
      <w:bookmarkEnd w:id="0"/>
      <w:r w:rsidRPr="00926945">
        <w:rPr>
          <w:sz w:val="26"/>
          <w:szCs w:val="26"/>
        </w:rPr>
        <w:t xml:space="preserve">купівель: </w:t>
      </w:r>
    </w:p>
    <w:p w14:paraId="6D617D46" w14:textId="660ED514" w:rsidR="00834946" w:rsidRPr="00834946" w:rsidRDefault="00834946" w:rsidP="00C13427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834946">
          <w:rPr>
            <w:rStyle w:val="a8"/>
            <w:sz w:val="26"/>
            <w:szCs w:val="26"/>
          </w:rPr>
          <w:t>https://prozorro.gov.ua/tender/UA-2025-04-17-004277-a</w:t>
        </w:r>
      </w:hyperlink>
    </w:p>
    <w:p w14:paraId="5C06105A" w14:textId="500FE894" w:rsidR="00E72501" w:rsidRPr="00BD6D43" w:rsidRDefault="0015635E" w:rsidP="00C13427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4946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17-0042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144</cp:revision>
  <cp:lastPrinted>2021-04-29T06:12:00Z</cp:lastPrinted>
  <dcterms:created xsi:type="dcterms:W3CDTF">2021-03-11T14:19:00Z</dcterms:created>
  <dcterms:modified xsi:type="dcterms:W3CDTF">2025-04-17T10:04:00Z</dcterms:modified>
</cp:coreProperties>
</file>