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505E3E76" w14:textId="7A494673" w:rsidR="008E51E4" w:rsidRPr="003C712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3A6A02" w:rsidRPr="003A6A02">
        <w:rPr>
          <w:iCs/>
          <w:color w:val="000000" w:themeColor="text1"/>
        </w:rPr>
        <w:t>Поточний ремонт приміщень №35, 36, 37, 42, 48 об'єкту "Адміністративний корпус"</w:t>
      </w:r>
      <w:r w:rsidR="0093261C" w:rsidRPr="0093261C">
        <w:rPr>
          <w:iCs/>
          <w:color w:val="000000" w:themeColor="text1"/>
        </w:rPr>
        <w:t>»</w:t>
      </w:r>
      <w:r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5BFFFDFE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>з особли</w:t>
      </w:r>
      <w:bookmarkStart w:id="0" w:name="_GoBack"/>
      <w:bookmarkEnd w:id="0"/>
      <w:r w:rsidR="0040640E">
        <w:rPr>
          <w:iCs/>
          <w:color w:val="000000" w:themeColor="text1"/>
        </w:rPr>
        <w:t xml:space="preserve">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3A6A02" w:rsidRPr="003A6A02">
        <w:rPr>
          <w:iCs/>
          <w:color w:val="000000" w:themeColor="text1"/>
        </w:rPr>
        <w:t>Поточний ремонт приміщень №35, 36, 37, 42, 48 об'єкту "Адміністративний корпус"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71119E3" w14:textId="4878528A" w:rsidR="00385B86" w:rsidRDefault="003A6A0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="00E1329F" w:rsidRPr="003A6A02">
          <w:rPr>
            <w:rStyle w:val="a8"/>
            <w:highlight w:val="yellow"/>
          </w:rPr>
          <w:t>https://prozorro.gov.ua/uk/tender/UA-2025-11-05-009734-a</w:t>
        </w:r>
      </w:hyperlink>
      <w:r w:rsidR="00E1329F">
        <w:t xml:space="preserve"> </w:t>
      </w:r>
      <w:r w:rsidR="00031132">
        <w:t xml:space="preserve"> </w:t>
      </w:r>
    </w:p>
    <w:p w14:paraId="6A3B5E14" w14:textId="368F6B38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31132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A6A02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261C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329F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5BE0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5-00973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139</cp:revision>
  <cp:lastPrinted>2021-04-29T06:12:00Z</cp:lastPrinted>
  <dcterms:created xsi:type="dcterms:W3CDTF">2021-03-11T14:19:00Z</dcterms:created>
  <dcterms:modified xsi:type="dcterms:W3CDTF">2025-11-10T06:54:00Z</dcterms:modified>
</cp:coreProperties>
</file>