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5D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sz w:val="20"/>
          <w:szCs w:val="20"/>
          <w:lang w:eastAsia="uk-UA"/>
        </w:rPr>
      </w:pPr>
    </w:p>
    <w:p w:rsidR="002C0A60" w:rsidRPr="00A80A5D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sz w:val="20"/>
          <w:szCs w:val="20"/>
          <w:lang w:eastAsia="uk-UA"/>
        </w:rPr>
      </w:pPr>
      <w:r w:rsidRPr="00A80A5D">
        <w:rPr>
          <w:bCs/>
          <w:sz w:val="20"/>
          <w:szCs w:val="20"/>
          <w:lang w:eastAsia="uk-UA"/>
        </w:rPr>
        <w:t>Додаток до листа від __________№_______</w:t>
      </w:r>
    </w:p>
    <w:p w:rsidR="00A80A5D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A80A5D" w:rsidRPr="00BD0452" w:rsidRDefault="00A80A5D" w:rsidP="002C0A60">
      <w:pPr>
        <w:widowControl/>
        <w:tabs>
          <w:tab w:val="clear" w:pos="709"/>
          <w:tab w:val="clear" w:pos="8505"/>
        </w:tabs>
        <w:spacing w:after="120"/>
        <w:ind w:left="5664"/>
        <w:outlineLvl w:val="2"/>
        <w:rPr>
          <w:bCs/>
          <w:lang w:eastAsia="uk-UA"/>
        </w:rPr>
      </w:pPr>
    </w:p>
    <w:p w:rsidR="00E364EF" w:rsidRDefault="00FA3680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FA3680">
        <w:rPr>
          <w:b/>
          <w:bCs/>
          <w:sz w:val="27"/>
          <w:szCs w:val="27"/>
          <w:lang w:eastAsia="uk-UA"/>
        </w:rPr>
        <w:t>Обґрунтування</w:t>
      </w:r>
    </w:p>
    <w:p w:rsidR="00FA3680" w:rsidRDefault="00E364EF" w:rsidP="00E364EF">
      <w:pPr>
        <w:widowControl/>
        <w:tabs>
          <w:tab w:val="clear" w:pos="709"/>
          <w:tab w:val="clear" w:pos="8505"/>
        </w:tabs>
        <w:jc w:val="center"/>
        <w:outlineLvl w:val="2"/>
        <w:rPr>
          <w:b/>
          <w:bCs/>
          <w:sz w:val="27"/>
          <w:szCs w:val="27"/>
          <w:lang w:eastAsia="uk-UA"/>
        </w:rPr>
      </w:pPr>
      <w:r w:rsidRPr="00E364EF">
        <w:rPr>
          <w:b/>
          <w:bCs/>
          <w:sz w:val="27"/>
          <w:szCs w:val="27"/>
          <w:lang w:eastAsia="uk-UA"/>
        </w:rPr>
        <w:t>технічних та якісних характеристик та очікуваної вартості предмета закупівлі</w:t>
      </w:r>
    </w:p>
    <w:p w:rsidR="00B521CD" w:rsidRDefault="00B521CD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  <w:r>
        <w:rPr>
          <w:rFonts w:cs="Arial"/>
          <w:lang w:eastAsia="ru-RU"/>
        </w:rPr>
        <w:t>Предмет закупівлі:</w:t>
      </w:r>
      <w:r w:rsidRPr="00B521CD">
        <w:t xml:space="preserve"> </w:t>
      </w:r>
      <w:r w:rsidRPr="00B521CD">
        <w:rPr>
          <w:rFonts w:cs="Arial"/>
          <w:b/>
          <w:lang w:eastAsia="ru-RU"/>
        </w:rPr>
        <w:t>ДК 021:2015 64210000-1 Послуги телефонного зв’язку та передачі даних (Послуги супутникового зв’язку)</w:t>
      </w:r>
      <w:r>
        <w:rPr>
          <w:rFonts w:cs="Arial"/>
          <w:b/>
          <w:lang w:eastAsia="ru-RU"/>
        </w:rPr>
        <w:t>.</w:t>
      </w:r>
    </w:p>
    <w:p w:rsid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rFonts w:cs="Arial"/>
          <w:b/>
          <w:lang w:eastAsia="ru-RU"/>
        </w:rPr>
      </w:pPr>
    </w:p>
    <w:p w:rsid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B521CD">
        <w:rPr>
          <w:lang w:eastAsia="uk-UA"/>
        </w:rPr>
        <w:t>Унікальний номер оголошення про проведення конкурентної процедури закупівлі, присвоєний електронною системою закупівель:</w:t>
      </w:r>
      <w:r w:rsidR="00CD40DA">
        <w:rPr>
          <w:lang w:eastAsia="uk-UA"/>
        </w:rPr>
        <w:t xml:space="preserve"> </w:t>
      </w:r>
      <w:r w:rsidR="00CD40DA" w:rsidRPr="00CD40DA">
        <w:rPr>
          <w:lang w:eastAsia="uk-UA"/>
        </w:rPr>
        <w:t>UA-2022-01-12-000617-c</w:t>
      </w:r>
      <w:r w:rsidR="00CD40DA">
        <w:rPr>
          <w:lang w:eastAsia="uk-UA"/>
        </w:rPr>
        <w:t>.</w:t>
      </w:r>
    </w:p>
    <w:p w:rsidR="00CD40DA" w:rsidRDefault="00CD40DA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CD40DA" w:rsidRPr="0001534C" w:rsidRDefault="00CD40DA" w:rsidP="00B521CD">
      <w:pPr>
        <w:widowControl/>
        <w:tabs>
          <w:tab w:val="clear" w:pos="709"/>
          <w:tab w:val="clear" w:pos="8505"/>
        </w:tabs>
        <w:ind w:firstLine="708"/>
        <w:rPr>
          <w:u w:val="single"/>
          <w:lang w:eastAsia="uk-UA"/>
        </w:rPr>
      </w:pPr>
      <w:r w:rsidRPr="0001534C">
        <w:rPr>
          <w:u w:val="single"/>
          <w:lang w:eastAsia="uk-UA"/>
        </w:rPr>
        <w:t>https://prozorro.gov.ua/tender/UA-2022-01-12-000617-c</w:t>
      </w:r>
    </w:p>
    <w:p w:rsidR="00B521CD" w:rsidRPr="00B521CD" w:rsidRDefault="00B521CD" w:rsidP="00B521CD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</w:p>
    <w:p w:rsidR="004A1ADA" w:rsidRDefault="00DD4218" w:rsidP="007C014F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 w:rsidRPr="0054256E">
        <w:rPr>
          <w:lang w:eastAsia="uk-UA"/>
        </w:rPr>
        <w:t xml:space="preserve">Одним із основних завдань </w:t>
      </w:r>
      <w:r w:rsidR="00FA3680" w:rsidRPr="00FA3680">
        <w:rPr>
          <w:lang w:eastAsia="uk-UA"/>
        </w:rPr>
        <w:t>забезпечення</w:t>
      </w:r>
      <w:r w:rsidR="00657B88" w:rsidRPr="00657B88">
        <w:rPr>
          <w:lang w:eastAsia="uk-UA"/>
        </w:rPr>
        <w:t xml:space="preserve"> </w:t>
      </w:r>
      <w:r w:rsidR="00657B88" w:rsidRPr="00FA3680">
        <w:rPr>
          <w:lang w:eastAsia="uk-UA"/>
        </w:rPr>
        <w:t>постійн</w:t>
      </w:r>
      <w:r w:rsidR="00107A39">
        <w:rPr>
          <w:lang w:eastAsia="uk-UA"/>
        </w:rPr>
        <w:t>им</w:t>
      </w:r>
      <w:r w:rsidR="00657B88" w:rsidRPr="00FA3680">
        <w:rPr>
          <w:lang w:eastAsia="uk-UA"/>
        </w:rPr>
        <w:t xml:space="preserve"> та безперервн</w:t>
      </w:r>
      <w:r w:rsidR="00107A39">
        <w:rPr>
          <w:lang w:eastAsia="uk-UA"/>
        </w:rPr>
        <w:t>им</w:t>
      </w:r>
      <w:r w:rsidR="00FA3680" w:rsidRPr="00FA3680">
        <w:rPr>
          <w:lang w:eastAsia="uk-UA"/>
        </w:rPr>
        <w:t xml:space="preserve"> зв’язком </w:t>
      </w:r>
      <w:r w:rsidR="00F4545E" w:rsidRPr="00EB144C">
        <w:rPr>
          <w:lang w:eastAsia="uk-UA"/>
        </w:rPr>
        <w:t>аварійн</w:t>
      </w:r>
      <w:r w:rsidR="0032360E">
        <w:rPr>
          <w:lang w:eastAsia="uk-UA"/>
        </w:rPr>
        <w:t xml:space="preserve">их </w:t>
      </w:r>
      <w:r w:rsidR="0032360E" w:rsidRPr="00EB144C">
        <w:rPr>
          <w:lang w:eastAsia="uk-UA"/>
        </w:rPr>
        <w:t>бригад</w:t>
      </w:r>
      <w:r w:rsidR="00F4545E" w:rsidRPr="00EB144C">
        <w:rPr>
          <w:lang w:eastAsia="uk-UA"/>
        </w:rPr>
        <w:t xml:space="preserve"> </w:t>
      </w:r>
      <w:r w:rsidR="0032360E">
        <w:rPr>
          <w:lang w:eastAsia="uk-UA"/>
        </w:rPr>
        <w:t>ВП АТЦ</w:t>
      </w:r>
      <w:r w:rsidR="001B4900">
        <w:rPr>
          <w:lang w:eastAsia="uk-UA"/>
        </w:rPr>
        <w:t xml:space="preserve"> під час проведення аварійно-відновлювальних робіт </w:t>
      </w:r>
      <w:r w:rsidR="00657B88">
        <w:rPr>
          <w:lang w:eastAsia="uk-UA"/>
        </w:rPr>
        <w:t xml:space="preserve">є </w:t>
      </w:r>
      <w:r w:rsidR="00FA3680" w:rsidRPr="00FA3680">
        <w:rPr>
          <w:lang w:eastAsia="uk-UA"/>
        </w:rPr>
        <w:t>використання супутникового</w:t>
      </w:r>
      <w:r w:rsidR="00107A39">
        <w:rPr>
          <w:lang w:eastAsia="uk-UA"/>
        </w:rPr>
        <w:t xml:space="preserve"> мобільного зв’язку</w:t>
      </w:r>
      <w:r w:rsidR="004A1ADA">
        <w:rPr>
          <w:lang w:eastAsia="uk-UA"/>
        </w:rPr>
        <w:t>.</w:t>
      </w:r>
      <w:r w:rsidR="00FA3680" w:rsidRPr="00FA3680">
        <w:rPr>
          <w:lang w:eastAsia="uk-UA"/>
        </w:rPr>
        <w:t xml:space="preserve"> </w:t>
      </w:r>
    </w:p>
    <w:p w:rsidR="003143CC" w:rsidRDefault="00CA315E" w:rsidP="006A093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 w:rsidRPr="00EB144C">
        <w:rPr>
          <w:lang w:eastAsia="uk-UA"/>
        </w:rPr>
        <w:t>Т</w:t>
      </w:r>
      <w:r w:rsidR="00FA3680" w:rsidRPr="00FA3680">
        <w:rPr>
          <w:lang w:eastAsia="uk-UA"/>
        </w:rPr>
        <w:t>ехнічн</w:t>
      </w:r>
      <w:r w:rsidR="00BA19AE" w:rsidRPr="00EB144C">
        <w:rPr>
          <w:lang w:eastAsia="uk-UA"/>
        </w:rPr>
        <w:t xml:space="preserve">е </w:t>
      </w:r>
      <w:r w:rsidR="0050104A">
        <w:rPr>
          <w:lang w:eastAsia="uk-UA"/>
        </w:rPr>
        <w:t>оснащення</w:t>
      </w:r>
      <w:r w:rsidR="00BA19AE" w:rsidRPr="00EB144C">
        <w:rPr>
          <w:lang w:eastAsia="uk-UA"/>
        </w:rPr>
        <w:t xml:space="preserve"> аварійних бригад</w:t>
      </w:r>
      <w:r w:rsidR="00810803">
        <w:rPr>
          <w:lang w:eastAsia="uk-UA"/>
        </w:rPr>
        <w:t xml:space="preserve"> </w:t>
      </w:r>
      <w:r w:rsidR="00BA19AE" w:rsidRPr="00EB144C">
        <w:rPr>
          <w:lang w:eastAsia="uk-UA"/>
        </w:rPr>
        <w:t>супутниковим зв’язком побудоване на базі обладнання</w:t>
      </w:r>
      <w:r w:rsidR="001C5917">
        <w:rPr>
          <w:lang w:eastAsia="uk-UA"/>
        </w:rPr>
        <w:t xml:space="preserve"> супутникового зв’язку</w:t>
      </w:r>
      <w:r w:rsidR="00B5504E">
        <w:rPr>
          <w:lang w:eastAsia="uk-UA"/>
        </w:rPr>
        <w:t xml:space="preserve"> </w:t>
      </w:r>
      <w:r w:rsidR="00017BA4">
        <w:rPr>
          <w:lang w:val="en-US" w:eastAsia="uk-UA"/>
        </w:rPr>
        <w:t>Thuraya</w:t>
      </w:r>
      <w:r w:rsidR="006A0938" w:rsidRPr="006A0938">
        <w:rPr>
          <w:lang w:eastAsia="uk-UA"/>
        </w:rPr>
        <w:t>.</w:t>
      </w:r>
      <w:r w:rsidR="00017BA4" w:rsidRPr="00BF237B">
        <w:rPr>
          <w:lang w:eastAsia="uk-UA"/>
        </w:rPr>
        <w:t xml:space="preserve"> </w:t>
      </w:r>
    </w:p>
    <w:p w:rsidR="0068245E" w:rsidRDefault="003143CC" w:rsidP="003F0468">
      <w:pPr>
        <w:widowControl/>
        <w:tabs>
          <w:tab w:val="clear" w:pos="709"/>
          <w:tab w:val="clear" w:pos="8505"/>
        </w:tabs>
        <w:spacing w:before="120"/>
        <w:ind w:firstLine="709"/>
        <w:rPr>
          <w:lang w:eastAsia="uk-UA"/>
        </w:rPr>
      </w:pPr>
      <w:r>
        <w:rPr>
          <w:lang w:eastAsia="uk-UA"/>
        </w:rPr>
        <w:t xml:space="preserve">На даний час </w:t>
      </w:r>
      <w:r w:rsidR="00C30CEE">
        <w:rPr>
          <w:lang w:eastAsia="uk-UA"/>
        </w:rPr>
        <w:t>техн</w:t>
      </w:r>
      <w:r w:rsidR="0074141C">
        <w:rPr>
          <w:lang w:eastAsia="uk-UA"/>
        </w:rPr>
        <w:t>ічна база обладнання супутникового зв’язку складає</w:t>
      </w:r>
      <w:r w:rsidR="00572CA6">
        <w:rPr>
          <w:lang w:eastAsia="uk-UA"/>
        </w:rPr>
        <w:t>:</w:t>
      </w:r>
      <w:r w:rsidR="008D7382">
        <w:rPr>
          <w:lang w:eastAsia="uk-UA"/>
        </w:rPr>
        <w:t xml:space="preserve"> </w:t>
      </w:r>
    </w:p>
    <w:p w:rsidR="0068245E" w:rsidRDefault="0068245E" w:rsidP="0068245E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ind w:left="1066" w:hanging="357"/>
        <w:contextualSpacing w:val="0"/>
        <w:rPr>
          <w:lang w:eastAsia="uk-UA"/>
        </w:rPr>
      </w:pPr>
      <w:r>
        <w:rPr>
          <w:lang w:eastAsia="uk-UA"/>
        </w:rPr>
        <w:t>комплект обладнання супутникового зв’язку, стаціонарно встановлений на території ВП АТЦ;</w:t>
      </w:r>
    </w:p>
    <w:p w:rsidR="0068245E" w:rsidRPr="00B34AAA" w:rsidRDefault="0068245E" w:rsidP="0068245E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color w:val="000000"/>
        </w:rPr>
      </w:pPr>
      <w:r>
        <w:t xml:space="preserve">автомобільні комплекти </w:t>
      </w:r>
      <w:r w:rsidRPr="0068245E">
        <w:rPr>
          <w:color w:val="000000"/>
          <w:shd w:val="clear" w:color="auto" w:fill="FFFFFF"/>
        </w:rPr>
        <w:t>Thuraya XT</w:t>
      </w:r>
      <w:r w:rsidR="00B34AAA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встановлені на </w:t>
      </w:r>
      <w:r w:rsidR="00B34AAA">
        <w:rPr>
          <w:color w:val="000000"/>
          <w:shd w:val="clear" w:color="auto" w:fill="FFFFFF"/>
        </w:rPr>
        <w:t>4</w:t>
      </w:r>
      <w:r>
        <w:rPr>
          <w:color w:val="000000"/>
          <w:shd w:val="clear" w:color="auto" w:fill="FFFFFF"/>
        </w:rPr>
        <w:t xml:space="preserve"> одиницях автомобільної техніки;</w:t>
      </w:r>
    </w:p>
    <w:p w:rsidR="00B34AAA" w:rsidRDefault="00B34AAA" w:rsidP="00B34AAA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lang w:eastAsia="uk-UA"/>
        </w:rPr>
      </w:pPr>
      <w:r w:rsidRPr="0068245E">
        <w:rPr>
          <w:color w:val="000000"/>
        </w:rPr>
        <w:t>портативний супутниковий термінал</w:t>
      </w:r>
      <w:r>
        <w:rPr>
          <w:lang w:eastAsia="uk-UA"/>
        </w:rPr>
        <w:t xml:space="preserve"> </w:t>
      </w:r>
      <w:r w:rsidRPr="0068245E">
        <w:rPr>
          <w:color w:val="000000"/>
        </w:rPr>
        <w:t xml:space="preserve">Thuraya IP+ </w:t>
      </w:r>
      <w:r>
        <w:rPr>
          <w:color w:val="000000"/>
        </w:rPr>
        <w:t>-</w:t>
      </w:r>
      <w:r w:rsidRPr="0068245E">
        <w:rPr>
          <w:color w:val="000000"/>
        </w:rPr>
        <w:t>1 од.</w:t>
      </w:r>
      <w:r>
        <w:rPr>
          <w:color w:val="000000"/>
        </w:rPr>
        <w:t xml:space="preserve"> (</w:t>
      </w:r>
      <w:r w:rsidRPr="00B34AAA">
        <w:rPr>
          <w:color w:val="000000"/>
        </w:rPr>
        <w:t>для розгортання в районах, що не обслуговуються наземними мережами зв’язку, дозволяє отримати широкосмуговий доступ до мережі Інтернет</w:t>
      </w:r>
      <w:r>
        <w:rPr>
          <w:color w:val="000000"/>
        </w:rPr>
        <w:t>,</w:t>
      </w:r>
      <w:r w:rsidRPr="00B34AAA">
        <w:rPr>
          <w:color w:val="000000"/>
        </w:rPr>
        <w:t xml:space="preserve"> </w:t>
      </w:r>
      <w:r>
        <w:rPr>
          <w:color w:val="000000"/>
        </w:rPr>
        <w:t>п</w:t>
      </w:r>
      <w:r w:rsidRPr="00B34AAA">
        <w:rPr>
          <w:color w:val="000000"/>
        </w:rPr>
        <w:t xml:space="preserve">ідтримує високу швидкість </w:t>
      </w:r>
      <w:r>
        <w:rPr>
          <w:color w:val="000000"/>
        </w:rPr>
        <w:t>з'єднання,</w:t>
      </w:r>
      <w:r w:rsidRPr="00B34AAA">
        <w:rPr>
          <w:color w:val="000000"/>
        </w:rPr>
        <w:t xml:space="preserve"> стандарт Wi</w:t>
      </w:r>
      <w:r>
        <w:rPr>
          <w:color w:val="000000"/>
        </w:rPr>
        <w:t>-</w:t>
      </w:r>
      <w:r w:rsidRPr="00B34AAA">
        <w:rPr>
          <w:color w:val="000000"/>
        </w:rPr>
        <w:t>Fi</w:t>
      </w:r>
      <w:r>
        <w:rPr>
          <w:color w:val="000000"/>
        </w:rPr>
        <w:t>);</w:t>
      </w:r>
      <w:r>
        <w:rPr>
          <w:lang w:eastAsia="uk-UA"/>
        </w:rPr>
        <w:t xml:space="preserve"> </w:t>
      </w:r>
    </w:p>
    <w:p w:rsidR="0068245E" w:rsidRDefault="000B2302" w:rsidP="00BB0959">
      <w:pPr>
        <w:pStyle w:val="a5"/>
        <w:widowControl/>
        <w:numPr>
          <w:ilvl w:val="0"/>
          <w:numId w:val="19"/>
        </w:numPr>
        <w:tabs>
          <w:tab w:val="clear" w:pos="709"/>
          <w:tab w:val="clear" w:pos="8505"/>
        </w:tabs>
        <w:rPr>
          <w:lang w:eastAsia="uk-UA"/>
        </w:rPr>
      </w:pPr>
      <w:r w:rsidRPr="0068245E">
        <w:rPr>
          <w:color w:val="000000"/>
        </w:rPr>
        <w:t>портативн</w:t>
      </w:r>
      <w:r w:rsidR="0068245E">
        <w:rPr>
          <w:color w:val="000000"/>
        </w:rPr>
        <w:t>і</w:t>
      </w:r>
      <w:r w:rsidRPr="0068245E">
        <w:rPr>
          <w:color w:val="000000"/>
        </w:rPr>
        <w:t xml:space="preserve"> супутников</w:t>
      </w:r>
      <w:r w:rsidR="0068245E">
        <w:rPr>
          <w:color w:val="000000"/>
        </w:rPr>
        <w:t>і</w:t>
      </w:r>
      <w:r w:rsidRPr="0068245E">
        <w:rPr>
          <w:color w:val="000000"/>
        </w:rPr>
        <w:t xml:space="preserve"> точк</w:t>
      </w:r>
      <w:r w:rsidR="0068245E">
        <w:rPr>
          <w:color w:val="000000"/>
        </w:rPr>
        <w:t>и</w:t>
      </w:r>
      <w:r w:rsidRPr="0068245E">
        <w:rPr>
          <w:color w:val="000000"/>
        </w:rPr>
        <w:t xml:space="preserve"> доступу </w:t>
      </w:r>
      <w:proofErr w:type="spellStart"/>
      <w:r w:rsidRPr="0068245E">
        <w:rPr>
          <w:color w:val="000000"/>
        </w:rPr>
        <w:t>Wi</w:t>
      </w:r>
      <w:r w:rsidR="00B34AAA">
        <w:rPr>
          <w:color w:val="000000"/>
        </w:rPr>
        <w:t>-</w:t>
      </w:r>
      <w:r w:rsidRPr="0068245E">
        <w:rPr>
          <w:color w:val="000000"/>
        </w:rPr>
        <w:t>Fi</w:t>
      </w:r>
      <w:proofErr w:type="spellEnd"/>
      <w:r w:rsidRPr="0068245E">
        <w:rPr>
          <w:color w:val="000000"/>
        </w:rPr>
        <w:t xml:space="preserve"> Thuraya </w:t>
      </w:r>
      <w:proofErr w:type="spellStart"/>
      <w:r w:rsidRPr="0068245E">
        <w:rPr>
          <w:color w:val="000000"/>
        </w:rPr>
        <w:t>SatSleeve</w:t>
      </w:r>
      <w:proofErr w:type="spellEnd"/>
      <w:r w:rsidRPr="0068245E">
        <w:rPr>
          <w:color w:val="000000"/>
        </w:rPr>
        <w:t xml:space="preserve"> </w:t>
      </w:r>
      <w:proofErr w:type="spellStart"/>
      <w:r w:rsidRPr="0068245E">
        <w:rPr>
          <w:color w:val="000000"/>
        </w:rPr>
        <w:t>Hotspot</w:t>
      </w:r>
      <w:proofErr w:type="spellEnd"/>
      <w:r w:rsidR="00572CA6">
        <w:rPr>
          <w:lang w:eastAsia="uk-UA"/>
        </w:rPr>
        <w:t xml:space="preserve"> </w:t>
      </w:r>
      <w:r w:rsidR="0068245E">
        <w:rPr>
          <w:lang w:eastAsia="uk-UA"/>
        </w:rPr>
        <w:t xml:space="preserve">- </w:t>
      </w:r>
      <w:r w:rsidR="00AA11CD">
        <w:rPr>
          <w:lang w:eastAsia="uk-UA"/>
        </w:rPr>
        <w:t>4</w:t>
      </w:r>
      <w:r>
        <w:rPr>
          <w:lang w:eastAsia="uk-UA"/>
        </w:rPr>
        <w:t xml:space="preserve"> од</w:t>
      </w:r>
      <w:r w:rsidR="00572CA6">
        <w:rPr>
          <w:lang w:eastAsia="uk-UA"/>
        </w:rPr>
        <w:t>.</w:t>
      </w:r>
      <w:r w:rsidR="0068245E">
        <w:rPr>
          <w:lang w:eastAsia="uk-UA"/>
        </w:rPr>
        <w:t xml:space="preserve"> (</w:t>
      </w:r>
      <w:r w:rsidR="00BB0959" w:rsidRPr="00BB0959">
        <w:rPr>
          <w:lang w:eastAsia="uk-UA"/>
        </w:rPr>
        <w:t>голос</w:t>
      </w:r>
      <w:r w:rsidR="00BB0959">
        <w:rPr>
          <w:lang w:eastAsia="uk-UA"/>
        </w:rPr>
        <w:t>овий зв’язок і</w:t>
      </w:r>
      <w:r w:rsidR="00BB0959" w:rsidRPr="00BB0959">
        <w:rPr>
          <w:lang w:eastAsia="uk-UA"/>
        </w:rPr>
        <w:t xml:space="preserve"> передач</w:t>
      </w:r>
      <w:r w:rsidR="00BB0959">
        <w:rPr>
          <w:lang w:eastAsia="uk-UA"/>
        </w:rPr>
        <w:t xml:space="preserve">а </w:t>
      </w:r>
      <w:r w:rsidR="00BB0959" w:rsidRPr="00BB0959">
        <w:rPr>
          <w:lang w:eastAsia="uk-UA"/>
        </w:rPr>
        <w:t>дан</w:t>
      </w:r>
      <w:r w:rsidR="00BB0959">
        <w:rPr>
          <w:lang w:eastAsia="uk-UA"/>
        </w:rPr>
        <w:t>и</w:t>
      </w:r>
      <w:r w:rsidR="00BB0959" w:rsidRPr="00BB0959">
        <w:rPr>
          <w:lang w:eastAsia="uk-UA"/>
        </w:rPr>
        <w:t>х</w:t>
      </w:r>
      <w:r w:rsidR="00BB0959">
        <w:rPr>
          <w:lang w:eastAsia="uk-UA"/>
        </w:rPr>
        <w:t xml:space="preserve">  з</w:t>
      </w:r>
      <w:r w:rsidR="00BB0959" w:rsidRPr="00BB0959">
        <w:rPr>
          <w:lang w:eastAsia="uk-UA"/>
        </w:rPr>
        <w:t>\на моб</w:t>
      </w:r>
      <w:r w:rsidR="00BB0959">
        <w:rPr>
          <w:lang w:eastAsia="uk-UA"/>
        </w:rPr>
        <w:t>і</w:t>
      </w:r>
      <w:r w:rsidR="00BB0959" w:rsidRPr="00BB0959">
        <w:rPr>
          <w:lang w:eastAsia="uk-UA"/>
        </w:rPr>
        <w:t>льн</w:t>
      </w:r>
      <w:r w:rsidR="00BB0959">
        <w:rPr>
          <w:lang w:eastAsia="uk-UA"/>
        </w:rPr>
        <w:t>і</w:t>
      </w:r>
      <w:r w:rsidR="00BB0959" w:rsidRPr="00BB0959">
        <w:rPr>
          <w:lang w:eastAsia="uk-UA"/>
        </w:rPr>
        <w:t xml:space="preserve"> </w:t>
      </w:r>
      <w:r w:rsidR="00BB0959">
        <w:rPr>
          <w:lang w:eastAsia="uk-UA"/>
        </w:rPr>
        <w:t>пристрої (</w:t>
      </w:r>
      <w:r w:rsidR="00BB0959" w:rsidRPr="00BB0959">
        <w:rPr>
          <w:lang w:eastAsia="uk-UA"/>
        </w:rPr>
        <w:t>смартфон</w:t>
      </w:r>
      <w:r w:rsidR="00BB0959">
        <w:rPr>
          <w:lang w:eastAsia="uk-UA"/>
        </w:rPr>
        <w:t>, портативний комп’ютер, планшет</w:t>
      </w:r>
      <w:r w:rsidR="0068245E">
        <w:rPr>
          <w:lang w:eastAsia="uk-UA"/>
        </w:rPr>
        <w:t>)</w:t>
      </w:r>
      <w:r w:rsidR="00BB0959">
        <w:rPr>
          <w:lang w:eastAsia="uk-UA"/>
        </w:rPr>
        <w:t xml:space="preserve"> </w:t>
      </w:r>
      <w:r w:rsidR="00BB0959">
        <w:t>поза зоною GSM мережі</w:t>
      </w:r>
      <w:r w:rsidR="00B34AAA">
        <w:rPr>
          <w:lang w:eastAsia="uk-UA"/>
        </w:rPr>
        <w:t>.</w:t>
      </w:r>
    </w:p>
    <w:p w:rsidR="00CA6FA1" w:rsidRDefault="00CA6FA1" w:rsidP="00CA6FA1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  <w:r>
        <w:rPr>
          <w:lang w:eastAsia="uk-UA"/>
        </w:rPr>
        <w:tab/>
      </w:r>
    </w:p>
    <w:p w:rsidR="00CA6FA1" w:rsidRDefault="00CA6FA1" w:rsidP="00CA6FA1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>
        <w:rPr>
          <w:lang w:eastAsia="uk-UA"/>
        </w:rPr>
        <w:t xml:space="preserve">Вартість закупівлі </w:t>
      </w:r>
      <w:r w:rsidRPr="00CA6FA1">
        <w:rPr>
          <w:lang w:eastAsia="uk-UA"/>
        </w:rPr>
        <w:t xml:space="preserve">Послуг супутникового зв’язку </w:t>
      </w:r>
      <w:r>
        <w:rPr>
          <w:lang w:eastAsia="uk-UA"/>
        </w:rPr>
        <w:t>встановлено відповідно до комерційних пропозицій потенційних постачальників, які зазначені у надан</w:t>
      </w:r>
      <w:r w:rsidR="00704AA5">
        <w:rPr>
          <w:lang w:eastAsia="uk-UA"/>
        </w:rPr>
        <w:t>ій</w:t>
      </w:r>
      <w:r>
        <w:rPr>
          <w:lang w:eastAsia="uk-UA"/>
        </w:rPr>
        <w:t xml:space="preserve"> до </w:t>
      </w:r>
      <w:r w:rsidR="00260D2E">
        <w:rPr>
          <w:lang w:eastAsia="uk-UA"/>
        </w:rPr>
        <w:t>В</w:t>
      </w:r>
      <w:r>
        <w:rPr>
          <w:lang w:eastAsia="uk-UA"/>
        </w:rPr>
        <w:t>СТП</w:t>
      </w:r>
      <w:r w:rsidR="00260D2E">
        <w:rPr>
          <w:lang w:eastAsia="uk-UA"/>
        </w:rPr>
        <w:t>таЗ</w:t>
      </w:r>
      <w:r>
        <w:rPr>
          <w:lang w:eastAsia="uk-UA"/>
        </w:rPr>
        <w:t xml:space="preserve"> </w:t>
      </w:r>
      <w:r w:rsidR="00704AA5">
        <w:rPr>
          <w:lang w:eastAsia="uk-UA"/>
        </w:rPr>
        <w:t>Інформаційній довідці</w:t>
      </w:r>
      <w:r>
        <w:rPr>
          <w:lang w:eastAsia="uk-UA"/>
        </w:rPr>
        <w:t xml:space="preserve"> про визначення очікуваної вартості закупівлі.</w:t>
      </w:r>
    </w:p>
    <w:p w:rsidR="009F51C6" w:rsidRDefault="00CA6FA1" w:rsidP="00CA6FA1">
      <w:pPr>
        <w:widowControl/>
        <w:tabs>
          <w:tab w:val="clear" w:pos="709"/>
          <w:tab w:val="clear" w:pos="8505"/>
        </w:tabs>
        <w:ind w:firstLine="708"/>
        <w:rPr>
          <w:lang w:eastAsia="uk-UA"/>
        </w:rPr>
      </w:pPr>
      <w:r>
        <w:rPr>
          <w:lang w:eastAsia="uk-UA"/>
        </w:rPr>
        <w:t>Очікувана вартість закупівлі –</w:t>
      </w:r>
      <w:r w:rsidR="001C46DF">
        <w:rPr>
          <w:lang w:eastAsia="uk-UA"/>
        </w:rPr>
        <w:t xml:space="preserve"> </w:t>
      </w:r>
      <w:r w:rsidR="001C46DF" w:rsidRPr="001C46DF">
        <w:rPr>
          <w:lang w:eastAsia="uk-UA"/>
        </w:rPr>
        <w:t>223 752,75 грн. (двісті двадц</w:t>
      </w:r>
      <w:bookmarkStart w:id="0" w:name="_GoBack"/>
      <w:bookmarkEnd w:id="0"/>
      <w:r w:rsidR="001C46DF" w:rsidRPr="001C46DF">
        <w:rPr>
          <w:lang w:eastAsia="uk-UA"/>
        </w:rPr>
        <w:t xml:space="preserve">ять три </w:t>
      </w:r>
      <w:proofErr w:type="spellStart"/>
      <w:r w:rsidR="001C46DF" w:rsidRPr="001C46DF">
        <w:rPr>
          <w:lang w:eastAsia="uk-UA"/>
        </w:rPr>
        <w:t>тисячi</w:t>
      </w:r>
      <w:proofErr w:type="spellEnd"/>
      <w:r w:rsidR="001C46DF" w:rsidRPr="001C46DF">
        <w:rPr>
          <w:lang w:eastAsia="uk-UA"/>
        </w:rPr>
        <w:t xml:space="preserve"> сімсот п'ятдесят двi гривні сімдесят п'ять копійок), без ПДВ.</w:t>
      </w:r>
      <w:r>
        <w:rPr>
          <w:lang w:eastAsia="uk-UA"/>
        </w:rPr>
        <w:t xml:space="preserve"> </w:t>
      </w:r>
      <w:r w:rsidRPr="00CA6FA1">
        <w:rPr>
          <w:lang w:eastAsia="uk-UA"/>
        </w:rPr>
        <w:t xml:space="preserve"> </w:t>
      </w: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3D43A0" w:rsidRDefault="003D43A0" w:rsidP="009F51C6">
      <w:pPr>
        <w:widowControl/>
        <w:tabs>
          <w:tab w:val="clear" w:pos="709"/>
          <w:tab w:val="clear" w:pos="8505"/>
        </w:tabs>
        <w:ind w:firstLine="708"/>
        <w:jc w:val="left"/>
        <w:rPr>
          <w:lang w:eastAsia="uk-UA"/>
        </w:rPr>
      </w:pPr>
    </w:p>
    <w:p w:rsidR="000B144A" w:rsidRDefault="00F60C48" w:rsidP="00A80A5D">
      <w:pPr>
        <w:widowControl/>
        <w:tabs>
          <w:tab w:val="clear" w:pos="709"/>
          <w:tab w:val="clear" w:pos="8505"/>
        </w:tabs>
        <w:spacing w:before="120"/>
        <w:jc w:val="left"/>
        <w:rPr>
          <w:lang w:eastAsia="uk-UA"/>
        </w:rPr>
      </w:pPr>
      <w:r>
        <w:rPr>
          <w:lang w:eastAsia="uk-UA"/>
        </w:rPr>
        <w:t>Начальник САРЗІ</w:t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>
        <w:rPr>
          <w:lang w:eastAsia="uk-UA"/>
        </w:rPr>
        <w:tab/>
      </w:r>
      <w:r w:rsidR="00A80A5D">
        <w:rPr>
          <w:lang w:eastAsia="uk-UA"/>
        </w:rPr>
        <w:tab/>
      </w:r>
      <w:r w:rsidR="00A80A5D">
        <w:rPr>
          <w:lang w:eastAsia="uk-UA"/>
        </w:rPr>
        <w:tab/>
      </w:r>
      <w:r w:rsidR="00A80A5D">
        <w:rPr>
          <w:lang w:eastAsia="uk-UA"/>
        </w:rPr>
        <w:tab/>
      </w:r>
      <w:r w:rsidR="00A80A5D">
        <w:rPr>
          <w:lang w:eastAsia="uk-UA"/>
        </w:rPr>
        <w:tab/>
      </w:r>
      <w:r w:rsidR="00CA6FA1">
        <w:rPr>
          <w:lang w:eastAsia="uk-UA"/>
        </w:rPr>
        <w:t>Юрій ШУТОВ</w:t>
      </w:r>
    </w:p>
    <w:p w:rsidR="00BC1247" w:rsidRPr="000B144A" w:rsidRDefault="00BC1247" w:rsidP="00F6137E">
      <w:pPr>
        <w:widowControl/>
        <w:tabs>
          <w:tab w:val="clear" w:pos="709"/>
          <w:tab w:val="clear" w:pos="8505"/>
        </w:tabs>
        <w:spacing w:before="120"/>
        <w:ind w:firstLine="709"/>
        <w:jc w:val="left"/>
        <w:rPr>
          <w:sz w:val="24"/>
          <w:szCs w:val="24"/>
          <w:lang w:eastAsia="uk-UA"/>
        </w:rPr>
      </w:pPr>
    </w:p>
    <w:sectPr w:rsidR="00BC1247" w:rsidRPr="000B144A" w:rsidSect="00480FA0">
      <w:pgSz w:w="11906" w:h="16838"/>
      <w:pgMar w:top="568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7D027E26"/>
    <w:multiLevelType w:val="hybridMultilevel"/>
    <w:tmpl w:val="A140C366"/>
    <w:lvl w:ilvl="0" w:tplc="6F62826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44A"/>
    <w:rsid w:val="0001534C"/>
    <w:rsid w:val="00017BA4"/>
    <w:rsid w:val="0009669B"/>
    <w:rsid w:val="000A6AFA"/>
    <w:rsid w:val="000B144A"/>
    <w:rsid w:val="000B2302"/>
    <w:rsid w:val="00107A39"/>
    <w:rsid w:val="00123BC6"/>
    <w:rsid w:val="001319D4"/>
    <w:rsid w:val="001379E0"/>
    <w:rsid w:val="001854DB"/>
    <w:rsid w:val="001A38A9"/>
    <w:rsid w:val="001B4900"/>
    <w:rsid w:val="001C26BB"/>
    <w:rsid w:val="001C3EAC"/>
    <w:rsid w:val="001C46DF"/>
    <w:rsid w:val="001C5917"/>
    <w:rsid w:val="001F26BF"/>
    <w:rsid w:val="00203E75"/>
    <w:rsid w:val="00215D67"/>
    <w:rsid w:val="002252F8"/>
    <w:rsid w:val="00232788"/>
    <w:rsid w:val="0023337A"/>
    <w:rsid w:val="0025585E"/>
    <w:rsid w:val="00260D2E"/>
    <w:rsid w:val="00264211"/>
    <w:rsid w:val="002C0A60"/>
    <w:rsid w:val="003110DE"/>
    <w:rsid w:val="003143CC"/>
    <w:rsid w:val="0032360E"/>
    <w:rsid w:val="0035482C"/>
    <w:rsid w:val="00360B39"/>
    <w:rsid w:val="003658CF"/>
    <w:rsid w:val="00366D2D"/>
    <w:rsid w:val="00371DE1"/>
    <w:rsid w:val="00386055"/>
    <w:rsid w:val="003920F4"/>
    <w:rsid w:val="003975A7"/>
    <w:rsid w:val="003A031F"/>
    <w:rsid w:val="003B3AE2"/>
    <w:rsid w:val="003C35E3"/>
    <w:rsid w:val="003D43A0"/>
    <w:rsid w:val="003F0468"/>
    <w:rsid w:val="00410D3A"/>
    <w:rsid w:val="004113BA"/>
    <w:rsid w:val="004273DD"/>
    <w:rsid w:val="00430DF6"/>
    <w:rsid w:val="0044767F"/>
    <w:rsid w:val="00453517"/>
    <w:rsid w:val="00453E3C"/>
    <w:rsid w:val="00480FA0"/>
    <w:rsid w:val="004862BF"/>
    <w:rsid w:val="004A1ADA"/>
    <w:rsid w:val="004B3B0F"/>
    <w:rsid w:val="004C0DC9"/>
    <w:rsid w:val="004D1EDD"/>
    <w:rsid w:val="004D5B18"/>
    <w:rsid w:val="004E111D"/>
    <w:rsid w:val="004E6F93"/>
    <w:rsid w:val="004F0CB5"/>
    <w:rsid w:val="004F37F0"/>
    <w:rsid w:val="004F4265"/>
    <w:rsid w:val="0050104A"/>
    <w:rsid w:val="00507383"/>
    <w:rsid w:val="0051209C"/>
    <w:rsid w:val="005142D1"/>
    <w:rsid w:val="00526664"/>
    <w:rsid w:val="0054014F"/>
    <w:rsid w:val="0054256E"/>
    <w:rsid w:val="005550DF"/>
    <w:rsid w:val="00564EC2"/>
    <w:rsid w:val="00571EB2"/>
    <w:rsid w:val="00572CA6"/>
    <w:rsid w:val="005831A3"/>
    <w:rsid w:val="00587452"/>
    <w:rsid w:val="005A29F2"/>
    <w:rsid w:val="005F3CA9"/>
    <w:rsid w:val="00613125"/>
    <w:rsid w:val="00657B88"/>
    <w:rsid w:val="00672B3A"/>
    <w:rsid w:val="00675577"/>
    <w:rsid w:val="0068245E"/>
    <w:rsid w:val="0069219F"/>
    <w:rsid w:val="006A0938"/>
    <w:rsid w:val="006B1A22"/>
    <w:rsid w:val="006C5D15"/>
    <w:rsid w:val="006C5FCF"/>
    <w:rsid w:val="00704AA5"/>
    <w:rsid w:val="007050DA"/>
    <w:rsid w:val="007177F5"/>
    <w:rsid w:val="0074141C"/>
    <w:rsid w:val="0077116F"/>
    <w:rsid w:val="0079166D"/>
    <w:rsid w:val="007A75F1"/>
    <w:rsid w:val="007B06CB"/>
    <w:rsid w:val="007C014F"/>
    <w:rsid w:val="00810803"/>
    <w:rsid w:val="00821F5C"/>
    <w:rsid w:val="00824BFC"/>
    <w:rsid w:val="00842308"/>
    <w:rsid w:val="0084663B"/>
    <w:rsid w:val="0086434F"/>
    <w:rsid w:val="00873CAC"/>
    <w:rsid w:val="00894ECA"/>
    <w:rsid w:val="008966E2"/>
    <w:rsid w:val="0089744A"/>
    <w:rsid w:val="00897E48"/>
    <w:rsid w:val="008A280F"/>
    <w:rsid w:val="008D449C"/>
    <w:rsid w:val="008D7382"/>
    <w:rsid w:val="008E1ACB"/>
    <w:rsid w:val="00915056"/>
    <w:rsid w:val="00926D67"/>
    <w:rsid w:val="00975B86"/>
    <w:rsid w:val="009A68D3"/>
    <w:rsid w:val="009C51CB"/>
    <w:rsid w:val="009D0BA0"/>
    <w:rsid w:val="009D70BC"/>
    <w:rsid w:val="009E065B"/>
    <w:rsid w:val="009F51C6"/>
    <w:rsid w:val="00A020C6"/>
    <w:rsid w:val="00A301A6"/>
    <w:rsid w:val="00A316EE"/>
    <w:rsid w:val="00A707AB"/>
    <w:rsid w:val="00A80A5D"/>
    <w:rsid w:val="00AA11CD"/>
    <w:rsid w:val="00AA6EAE"/>
    <w:rsid w:val="00AB7FA2"/>
    <w:rsid w:val="00AC5594"/>
    <w:rsid w:val="00B00B53"/>
    <w:rsid w:val="00B34AAA"/>
    <w:rsid w:val="00B360AE"/>
    <w:rsid w:val="00B521CD"/>
    <w:rsid w:val="00B5504E"/>
    <w:rsid w:val="00B60712"/>
    <w:rsid w:val="00B623E6"/>
    <w:rsid w:val="00B83B78"/>
    <w:rsid w:val="00B94FC9"/>
    <w:rsid w:val="00B97338"/>
    <w:rsid w:val="00BA19AE"/>
    <w:rsid w:val="00BA7C92"/>
    <w:rsid w:val="00BB0959"/>
    <w:rsid w:val="00BC1247"/>
    <w:rsid w:val="00BD0452"/>
    <w:rsid w:val="00BE00ED"/>
    <w:rsid w:val="00BE096F"/>
    <w:rsid w:val="00BF237B"/>
    <w:rsid w:val="00C056A3"/>
    <w:rsid w:val="00C30CEE"/>
    <w:rsid w:val="00C90803"/>
    <w:rsid w:val="00CA315E"/>
    <w:rsid w:val="00CA6FA1"/>
    <w:rsid w:val="00CC4B2E"/>
    <w:rsid w:val="00CC63E3"/>
    <w:rsid w:val="00CD40DA"/>
    <w:rsid w:val="00CD6ED8"/>
    <w:rsid w:val="00D1438F"/>
    <w:rsid w:val="00D767CD"/>
    <w:rsid w:val="00DB1072"/>
    <w:rsid w:val="00DC55AC"/>
    <w:rsid w:val="00DD4218"/>
    <w:rsid w:val="00E20D99"/>
    <w:rsid w:val="00E30715"/>
    <w:rsid w:val="00E364EF"/>
    <w:rsid w:val="00E36E95"/>
    <w:rsid w:val="00E61286"/>
    <w:rsid w:val="00E61D74"/>
    <w:rsid w:val="00E75345"/>
    <w:rsid w:val="00E97EBD"/>
    <w:rsid w:val="00EA401B"/>
    <w:rsid w:val="00EB144C"/>
    <w:rsid w:val="00EB2C30"/>
    <w:rsid w:val="00EB7146"/>
    <w:rsid w:val="00EC5367"/>
    <w:rsid w:val="00EF2859"/>
    <w:rsid w:val="00EF6027"/>
    <w:rsid w:val="00F00A25"/>
    <w:rsid w:val="00F02513"/>
    <w:rsid w:val="00F144F5"/>
    <w:rsid w:val="00F151A6"/>
    <w:rsid w:val="00F30B16"/>
    <w:rsid w:val="00F351CA"/>
    <w:rsid w:val="00F40A12"/>
    <w:rsid w:val="00F4545E"/>
    <w:rsid w:val="00F60C48"/>
    <w:rsid w:val="00F6137E"/>
    <w:rsid w:val="00F66F0A"/>
    <w:rsid w:val="00F779DE"/>
    <w:rsid w:val="00F8362A"/>
    <w:rsid w:val="00F85ECA"/>
    <w:rsid w:val="00F95B85"/>
    <w:rsid w:val="00FA3680"/>
    <w:rsid w:val="00FB3183"/>
    <w:rsid w:val="00FF1BC0"/>
    <w:rsid w:val="00FF7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6"/>
        <w:szCs w:val="26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6E2"/>
    <w:pPr>
      <w:widowControl w:val="0"/>
      <w:tabs>
        <w:tab w:val="left" w:pos="709"/>
        <w:tab w:val="left" w:leader="dot" w:pos="8505"/>
      </w:tabs>
      <w:jc w:val="both"/>
    </w:pPr>
  </w:style>
  <w:style w:type="paragraph" w:styleId="1">
    <w:name w:val="heading 1"/>
    <w:basedOn w:val="a"/>
    <w:link w:val="10"/>
    <w:qFormat/>
    <w:rsid w:val="008966E2"/>
    <w:pPr>
      <w:pageBreakBefore/>
      <w:numPr>
        <w:numId w:val="18"/>
      </w:numPr>
      <w:tabs>
        <w:tab w:val="clear" w:pos="709"/>
      </w:tabs>
      <w:spacing w:after="120"/>
      <w:outlineLvl w:val="0"/>
    </w:pPr>
    <w:rPr>
      <w:rFonts w:ascii="Times New Roman CYR" w:hAnsi="Times New Roman CYR" w:cs="Times New Roman CYR"/>
      <w:b/>
      <w:bCs/>
      <w:caps/>
    </w:rPr>
  </w:style>
  <w:style w:type="paragraph" w:styleId="2">
    <w:name w:val="heading 2"/>
    <w:basedOn w:val="a"/>
    <w:link w:val="20"/>
    <w:qFormat/>
    <w:rsid w:val="008966E2"/>
    <w:pPr>
      <w:numPr>
        <w:ilvl w:val="1"/>
        <w:numId w:val="18"/>
      </w:numPr>
      <w:tabs>
        <w:tab w:val="clear" w:pos="709"/>
      </w:tabs>
      <w:spacing w:before="120"/>
      <w:outlineLvl w:val="1"/>
    </w:pPr>
    <w:rPr>
      <w:rFonts w:ascii="Times New Roman CYR" w:hAnsi="Times New Roman CYR" w:cs="Times New Roman CYR"/>
    </w:rPr>
  </w:style>
  <w:style w:type="paragraph" w:styleId="3">
    <w:name w:val="heading 3"/>
    <w:basedOn w:val="a"/>
    <w:link w:val="30"/>
    <w:uiPriority w:val="9"/>
    <w:qFormat/>
    <w:rsid w:val="008966E2"/>
    <w:pPr>
      <w:numPr>
        <w:ilvl w:val="2"/>
        <w:numId w:val="18"/>
      </w:numPr>
      <w:tabs>
        <w:tab w:val="clear" w:pos="709"/>
      </w:tabs>
      <w:spacing w:before="120"/>
      <w:outlineLvl w:val="2"/>
    </w:pPr>
    <w:rPr>
      <w:rFonts w:ascii="Times New Roman CYR" w:hAnsi="Times New Roman CYR" w:cs="Times New Roman CYR"/>
    </w:rPr>
  </w:style>
  <w:style w:type="paragraph" w:styleId="4">
    <w:name w:val="heading 4"/>
    <w:aliases w:val="Подпункт"/>
    <w:basedOn w:val="a"/>
    <w:link w:val="40"/>
    <w:qFormat/>
    <w:rsid w:val="008966E2"/>
    <w:pPr>
      <w:numPr>
        <w:ilvl w:val="3"/>
        <w:numId w:val="18"/>
      </w:numPr>
      <w:tabs>
        <w:tab w:val="clear" w:pos="709"/>
      </w:tabs>
      <w:spacing w:before="120"/>
      <w:outlineLvl w:val="3"/>
    </w:pPr>
    <w:rPr>
      <w:rFonts w:ascii="Times New Roman CYR" w:hAnsi="Times New Roman CYR" w:cs="Times New Roman CYR"/>
    </w:rPr>
  </w:style>
  <w:style w:type="paragraph" w:styleId="5">
    <w:name w:val="heading 5"/>
    <w:basedOn w:val="a"/>
    <w:link w:val="50"/>
    <w:qFormat/>
    <w:rsid w:val="008966E2"/>
    <w:pPr>
      <w:numPr>
        <w:ilvl w:val="4"/>
        <w:numId w:val="18"/>
      </w:numPr>
      <w:tabs>
        <w:tab w:val="clear" w:pos="709"/>
        <w:tab w:val="clear" w:pos="8505"/>
      </w:tabs>
      <w:spacing w:before="120" w:after="120"/>
      <w:outlineLvl w:val="4"/>
    </w:pPr>
  </w:style>
  <w:style w:type="paragraph" w:styleId="6">
    <w:name w:val="heading 6"/>
    <w:basedOn w:val="a"/>
    <w:next w:val="a"/>
    <w:link w:val="60"/>
    <w:qFormat/>
    <w:rsid w:val="008966E2"/>
    <w:pPr>
      <w:numPr>
        <w:ilvl w:val="5"/>
        <w:numId w:val="18"/>
      </w:numPr>
      <w:spacing w:before="240" w:after="60"/>
      <w:outlineLvl w:val="5"/>
    </w:pPr>
    <w:rPr>
      <w:i/>
      <w:iCs/>
      <w:sz w:val="22"/>
      <w:szCs w:val="22"/>
    </w:rPr>
  </w:style>
  <w:style w:type="paragraph" w:styleId="7">
    <w:name w:val="heading 7"/>
    <w:basedOn w:val="a"/>
    <w:next w:val="a"/>
    <w:link w:val="70"/>
    <w:qFormat/>
    <w:rsid w:val="008966E2"/>
    <w:pPr>
      <w:numPr>
        <w:ilvl w:val="6"/>
        <w:numId w:val="18"/>
      </w:num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8966E2"/>
    <w:pPr>
      <w:numPr>
        <w:ilvl w:val="7"/>
        <w:numId w:val="18"/>
      </w:num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9">
    <w:name w:val="heading 9"/>
    <w:basedOn w:val="a"/>
    <w:next w:val="a"/>
    <w:link w:val="90"/>
    <w:qFormat/>
    <w:rsid w:val="008966E2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0A12"/>
    <w:rPr>
      <w:rFonts w:ascii="Times New Roman CYR" w:hAnsi="Times New Roman CYR" w:cs="Times New Roman CYR"/>
      <w:b/>
      <w:bCs/>
      <w:caps/>
    </w:rPr>
  </w:style>
  <w:style w:type="character" w:customStyle="1" w:styleId="20">
    <w:name w:val="Заголовок 2 Знак"/>
    <w:basedOn w:val="a0"/>
    <w:link w:val="2"/>
    <w:rsid w:val="00F40A12"/>
    <w:rPr>
      <w:rFonts w:ascii="Times New Roman CYR" w:hAnsi="Times New Roman CYR" w:cs="Times New Roman CYR"/>
    </w:rPr>
  </w:style>
  <w:style w:type="character" w:customStyle="1" w:styleId="30">
    <w:name w:val="Заголовок 3 Знак"/>
    <w:basedOn w:val="a0"/>
    <w:link w:val="3"/>
    <w:uiPriority w:val="9"/>
    <w:rsid w:val="00F40A12"/>
    <w:rPr>
      <w:rFonts w:ascii="Times New Roman CYR" w:hAnsi="Times New Roman CYR" w:cs="Times New Roman CYR"/>
    </w:rPr>
  </w:style>
  <w:style w:type="character" w:customStyle="1" w:styleId="40">
    <w:name w:val="Заголовок 4 Знак"/>
    <w:aliases w:val="Подпункт Знак"/>
    <w:basedOn w:val="a0"/>
    <w:link w:val="4"/>
    <w:rsid w:val="00F40A12"/>
    <w:rPr>
      <w:rFonts w:ascii="Times New Roman CYR" w:hAnsi="Times New Roman CYR" w:cs="Times New Roman CYR"/>
    </w:rPr>
  </w:style>
  <w:style w:type="character" w:customStyle="1" w:styleId="50">
    <w:name w:val="Заголовок 5 Знак"/>
    <w:basedOn w:val="a0"/>
    <w:link w:val="5"/>
    <w:rsid w:val="00F40A12"/>
  </w:style>
  <w:style w:type="character" w:customStyle="1" w:styleId="60">
    <w:name w:val="Заголовок 6 Знак"/>
    <w:basedOn w:val="a0"/>
    <w:link w:val="6"/>
    <w:rsid w:val="00F40A12"/>
    <w:rPr>
      <w:i/>
      <w:iCs/>
      <w:sz w:val="22"/>
      <w:szCs w:val="22"/>
    </w:rPr>
  </w:style>
  <w:style w:type="character" w:customStyle="1" w:styleId="70">
    <w:name w:val="Заголовок 7 Знак"/>
    <w:basedOn w:val="a0"/>
    <w:link w:val="7"/>
    <w:rsid w:val="00F40A12"/>
    <w:rPr>
      <w:rFonts w:ascii="Arial" w:hAnsi="Arial" w:cs="Arial"/>
      <w:sz w:val="20"/>
      <w:szCs w:val="20"/>
    </w:rPr>
  </w:style>
  <w:style w:type="character" w:customStyle="1" w:styleId="80">
    <w:name w:val="Заголовок 8 Знак"/>
    <w:basedOn w:val="a0"/>
    <w:link w:val="8"/>
    <w:rsid w:val="00F40A12"/>
    <w:rPr>
      <w:rFonts w:ascii="Arial" w:hAnsi="Arial" w:cs="Arial"/>
      <w:i/>
      <w:iCs/>
      <w:sz w:val="20"/>
      <w:szCs w:val="20"/>
    </w:rPr>
  </w:style>
  <w:style w:type="character" w:customStyle="1" w:styleId="90">
    <w:name w:val="Заголовок 9 Знак"/>
    <w:basedOn w:val="a0"/>
    <w:link w:val="9"/>
    <w:rsid w:val="00F40A12"/>
    <w:rPr>
      <w:rFonts w:ascii="Arial" w:hAnsi="Arial" w:cs="Arial"/>
      <w:b/>
      <w:bCs/>
      <w:i/>
      <w:iCs/>
      <w:sz w:val="18"/>
      <w:szCs w:val="18"/>
    </w:rPr>
  </w:style>
  <w:style w:type="paragraph" w:styleId="a3">
    <w:name w:val="caption"/>
    <w:basedOn w:val="a"/>
    <w:next w:val="a"/>
    <w:qFormat/>
    <w:rsid w:val="008966E2"/>
    <w:pPr>
      <w:spacing w:before="120" w:after="240"/>
      <w:jc w:val="center"/>
    </w:pPr>
    <w:rPr>
      <w:b/>
      <w:bCs/>
    </w:rPr>
  </w:style>
  <w:style w:type="character" w:styleId="a4">
    <w:name w:val="Strong"/>
    <w:basedOn w:val="a0"/>
    <w:uiPriority w:val="22"/>
    <w:qFormat/>
    <w:rsid w:val="000B144A"/>
    <w:rPr>
      <w:b/>
      <w:bCs/>
    </w:rPr>
  </w:style>
  <w:style w:type="character" w:customStyle="1" w:styleId="rvts0">
    <w:name w:val="rvts0"/>
    <w:basedOn w:val="a0"/>
    <w:rsid w:val="00F95B85"/>
  </w:style>
  <w:style w:type="character" w:customStyle="1" w:styleId="rvts15">
    <w:name w:val="rvts15"/>
    <w:basedOn w:val="a0"/>
    <w:rsid w:val="00CD6ED8"/>
  </w:style>
  <w:style w:type="character" w:customStyle="1" w:styleId="rvts9">
    <w:name w:val="rvts9"/>
    <w:basedOn w:val="a0"/>
    <w:rsid w:val="00CD6ED8"/>
  </w:style>
  <w:style w:type="paragraph" w:styleId="a5">
    <w:name w:val="List Paragraph"/>
    <w:basedOn w:val="a"/>
    <w:uiPriority w:val="34"/>
    <w:qFormat/>
    <w:rsid w:val="0068245E"/>
    <w:pPr>
      <w:ind w:left="720"/>
      <w:contextualSpacing/>
    </w:pPr>
  </w:style>
  <w:style w:type="character" w:customStyle="1" w:styleId="viewmode-value">
    <w:name w:val="viewmode-value"/>
    <w:basedOn w:val="a0"/>
    <w:rsid w:val="0068245E"/>
  </w:style>
  <w:style w:type="paragraph" w:styleId="a6">
    <w:name w:val="Balloon Text"/>
    <w:basedOn w:val="a"/>
    <w:link w:val="a7"/>
    <w:uiPriority w:val="99"/>
    <w:semiHidden/>
    <w:unhideWhenUsed/>
    <w:rsid w:val="00BC124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29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12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72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1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2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1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5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2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1194</Words>
  <Characters>682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Н. Затылюк</dc:creator>
  <cp:lastModifiedBy>Т. Н. Твердовська</cp:lastModifiedBy>
  <cp:revision>9</cp:revision>
  <cp:lastPrinted>2021-02-01T06:20:00Z</cp:lastPrinted>
  <dcterms:created xsi:type="dcterms:W3CDTF">2021-03-11T14:19:00Z</dcterms:created>
  <dcterms:modified xsi:type="dcterms:W3CDTF">2022-01-12T09:31:00Z</dcterms:modified>
</cp:coreProperties>
</file>