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6D" w:rsidRDefault="007B626D" w:rsidP="007B626D">
      <w:pPr>
        <w:jc w:val="right"/>
        <w:rPr>
          <w:lang w:val="uk-UA"/>
        </w:rPr>
      </w:pPr>
      <w:bookmarkStart w:id="0" w:name="_GoBack"/>
      <w:bookmarkEnd w:id="0"/>
    </w:p>
    <w:p w:rsidR="00272E8D" w:rsidRPr="00272E8D" w:rsidRDefault="007B626D" w:rsidP="007B626D">
      <w:pPr>
        <w:spacing w:after="0" w:line="240" w:lineRule="auto"/>
        <w:jc w:val="center"/>
        <w:rPr>
          <w:rFonts w:ascii="Arial" w:hAnsi="Arial" w:cs="Arial"/>
          <w:b/>
          <w:sz w:val="24"/>
          <w:szCs w:val="24"/>
          <w:lang w:val="uk-UA"/>
        </w:rPr>
      </w:pPr>
      <w:r w:rsidRPr="00272E8D">
        <w:rPr>
          <w:rFonts w:ascii="Arial" w:hAnsi="Arial" w:cs="Arial"/>
          <w:b/>
          <w:sz w:val="24"/>
          <w:szCs w:val="24"/>
          <w:lang w:val="uk-UA"/>
        </w:rPr>
        <w:t>Обґрунтування технічних та якісних характеристик предмета закупівлі, його очікуваної вартості:</w:t>
      </w:r>
      <w:r w:rsidR="00272E8D" w:rsidRPr="00272E8D">
        <w:rPr>
          <w:rFonts w:ascii="Arial" w:hAnsi="Arial" w:cs="Arial"/>
          <w:b/>
          <w:sz w:val="24"/>
          <w:szCs w:val="24"/>
          <w:lang w:val="uk-UA"/>
        </w:rPr>
        <w:t xml:space="preserve"> «</w:t>
      </w:r>
      <w:r w:rsidR="00B02683" w:rsidRPr="00272E8D">
        <w:rPr>
          <w:rFonts w:ascii="Arial" w:hAnsi="Arial" w:cs="Arial"/>
          <w:b/>
          <w:sz w:val="24"/>
          <w:szCs w:val="24"/>
          <w:lang w:val="uk-UA"/>
        </w:rPr>
        <w:t xml:space="preserve">Код ДК021:2015 – 51820000-6 «Послуги зі встановлення резервуарів» (послуга: «Позачерговий технічний огляд посудин </w:t>
      </w:r>
    </w:p>
    <w:p w:rsidR="00272E8D" w:rsidRPr="00272E8D" w:rsidRDefault="00B02683" w:rsidP="00272E8D">
      <w:pPr>
        <w:spacing w:after="0" w:line="240" w:lineRule="auto"/>
        <w:jc w:val="center"/>
        <w:rPr>
          <w:rFonts w:ascii="Arial" w:hAnsi="Arial" w:cs="Arial"/>
          <w:b/>
          <w:sz w:val="24"/>
          <w:szCs w:val="24"/>
          <w:lang w:val="uk-UA"/>
        </w:rPr>
      </w:pPr>
      <w:r w:rsidRPr="00272E8D">
        <w:rPr>
          <w:rFonts w:ascii="Arial" w:hAnsi="Arial" w:cs="Arial"/>
          <w:b/>
          <w:sz w:val="24"/>
          <w:szCs w:val="24"/>
          <w:lang w:val="uk-UA"/>
        </w:rPr>
        <w:t>працюючих під тиском»)».</w:t>
      </w:r>
    </w:p>
    <w:p w:rsidR="007B626D" w:rsidRPr="00272E8D" w:rsidRDefault="007B626D" w:rsidP="00272E8D">
      <w:pPr>
        <w:spacing w:after="0" w:line="240" w:lineRule="auto"/>
        <w:jc w:val="center"/>
        <w:rPr>
          <w:rFonts w:ascii="Arial" w:hAnsi="Arial" w:cs="Arial"/>
          <w:sz w:val="24"/>
          <w:szCs w:val="24"/>
          <w:lang w:val="uk-UA"/>
        </w:rPr>
      </w:pPr>
      <w:r w:rsidRPr="00272E8D">
        <w:rPr>
          <w:rFonts w:ascii="Arial" w:hAnsi="Arial" w:cs="Arial"/>
          <w:sz w:val="24"/>
          <w:szCs w:val="24"/>
          <w:lang w:val="uk-UA"/>
        </w:rPr>
        <w:tab/>
      </w:r>
    </w:p>
    <w:p w:rsidR="00272E8D" w:rsidRPr="00272E8D" w:rsidRDefault="007B626D" w:rsidP="00272E8D">
      <w:pPr>
        <w:spacing w:after="0" w:line="22" w:lineRule="atLeast"/>
        <w:jc w:val="both"/>
        <w:rPr>
          <w:rFonts w:ascii="Arial" w:hAnsi="Arial" w:cs="Arial"/>
          <w:sz w:val="24"/>
          <w:szCs w:val="24"/>
          <w:lang w:val="uk-UA"/>
        </w:rPr>
      </w:pPr>
      <w:r w:rsidRPr="00272E8D">
        <w:rPr>
          <w:rFonts w:ascii="Arial" w:hAnsi="Arial" w:cs="Arial"/>
          <w:sz w:val="24"/>
          <w:szCs w:val="24"/>
          <w:lang w:val="uk-UA"/>
        </w:rPr>
        <w:tab/>
        <w:t>Мета предмета закупівлі</w:t>
      </w:r>
      <w:r w:rsidR="002C19E7" w:rsidRPr="00272E8D">
        <w:rPr>
          <w:rFonts w:ascii="Arial" w:hAnsi="Arial" w:cs="Arial"/>
          <w:sz w:val="24"/>
          <w:szCs w:val="24"/>
          <w:lang w:val="uk-UA"/>
        </w:rPr>
        <w:t xml:space="preserve"> </w:t>
      </w:r>
      <w:r w:rsidR="00C32DFF" w:rsidRPr="00272E8D">
        <w:rPr>
          <w:rFonts w:ascii="Arial" w:hAnsi="Arial" w:cs="Arial"/>
          <w:sz w:val="24"/>
          <w:szCs w:val="24"/>
          <w:lang w:val="uk-UA"/>
        </w:rPr>
        <w:t>є</w:t>
      </w:r>
      <w:r w:rsidR="00452BBF" w:rsidRPr="00272E8D">
        <w:rPr>
          <w:rFonts w:ascii="Arial" w:hAnsi="Arial" w:cs="Arial"/>
          <w:sz w:val="24"/>
          <w:szCs w:val="24"/>
          <w:lang w:val="uk-UA"/>
        </w:rPr>
        <w:t xml:space="preserve"> </w:t>
      </w:r>
      <w:r w:rsidR="00272E8D" w:rsidRPr="00272E8D">
        <w:rPr>
          <w:rFonts w:ascii="Arial" w:hAnsi="Arial" w:cs="Arial"/>
          <w:sz w:val="24"/>
          <w:szCs w:val="24"/>
          <w:lang w:val="uk-UA"/>
        </w:rPr>
        <w:t>необхідність визначення оцінки технічного стану  складових  частин,  деталей  або  їх  елементів, перевірки їх на відповідність технічним вимогам, оцінки технічного стану для продовження строку їх експлуатації, умов та строку подальшої безпечної експлуатації посудин, що працюють під тиском.</w:t>
      </w:r>
    </w:p>
    <w:p w:rsidR="00BE3693" w:rsidRPr="00BE3693" w:rsidRDefault="00BE3693" w:rsidP="00BE3693">
      <w:pPr>
        <w:ind w:firstLine="708"/>
        <w:jc w:val="both"/>
        <w:rPr>
          <w:rFonts w:ascii="Arial" w:hAnsi="Arial" w:cs="Arial"/>
          <w:sz w:val="24"/>
          <w:szCs w:val="24"/>
          <w:lang w:val="ru-RU"/>
        </w:rPr>
      </w:pPr>
      <w:r w:rsidRPr="00BE3693">
        <w:rPr>
          <w:rFonts w:ascii="Arial" w:hAnsi="Arial" w:cs="Arial"/>
          <w:sz w:val="24"/>
          <w:szCs w:val="24"/>
          <w:lang w:val="uk-UA"/>
        </w:rPr>
        <w:t xml:space="preserve">Посилання на процедуру закупівлі в електронній системі закупівель </w:t>
      </w:r>
      <w:hyperlink r:id="rId6" w:history="1">
        <w:r w:rsidRPr="00BE3693">
          <w:rPr>
            <w:rStyle w:val="a5"/>
            <w:rFonts w:ascii="Arial" w:hAnsi="Arial" w:cs="Arial"/>
            <w:sz w:val="24"/>
            <w:szCs w:val="24"/>
          </w:rPr>
          <w:t>https</w:t>
        </w:r>
        <w:r w:rsidRPr="00BE3693">
          <w:rPr>
            <w:rStyle w:val="a5"/>
            <w:rFonts w:ascii="Arial" w:hAnsi="Arial" w:cs="Arial"/>
            <w:sz w:val="24"/>
            <w:szCs w:val="24"/>
            <w:lang w:val="ru-RU"/>
          </w:rPr>
          <w:t>://</w:t>
        </w:r>
        <w:r w:rsidRPr="00BE3693">
          <w:rPr>
            <w:rStyle w:val="a5"/>
            <w:rFonts w:ascii="Arial" w:hAnsi="Arial" w:cs="Arial"/>
            <w:sz w:val="24"/>
            <w:szCs w:val="24"/>
          </w:rPr>
          <w:t>prozorro</w:t>
        </w:r>
        <w:r w:rsidRPr="00BE3693">
          <w:rPr>
            <w:rStyle w:val="a5"/>
            <w:rFonts w:ascii="Arial" w:hAnsi="Arial" w:cs="Arial"/>
            <w:sz w:val="24"/>
            <w:szCs w:val="24"/>
            <w:lang w:val="ru-RU"/>
          </w:rPr>
          <w:t>.</w:t>
        </w:r>
        <w:r w:rsidRPr="00BE3693">
          <w:rPr>
            <w:rStyle w:val="a5"/>
            <w:rFonts w:ascii="Arial" w:hAnsi="Arial" w:cs="Arial"/>
            <w:sz w:val="24"/>
            <w:szCs w:val="24"/>
          </w:rPr>
          <w:t>gov</w:t>
        </w:r>
        <w:r w:rsidRPr="00BE3693">
          <w:rPr>
            <w:rStyle w:val="a5"/>
            <w:rFonts w:ascii="Arial" w:hAnsi="Arial" w:cs="Arial"/>
            <w:sz w:val="24"/>
            <w:szCs w:val="24"/>
            <w:lang w:val="ru-RU"/>
          </w:rPr>
          <w:t>.</w:t>
        </w:r>
        <w:r w:rsidRPr="00BE3693">
          <w:rPr>
            <w:rStyle w:val="a5"/>
            <w:rFonts w:ascii="Arial" w:hAnsi="Arial" w:cs="Arial"/>
            <w:sz w:val="24"/>
            <w:szCs w:val="24"/>
          </w:rPr>
          <w:t>ua</w:t>
        </w:r>
        <w:r w:rsidRPr="00BE3693">
          <w:rPr>
            <w:rStyle w:val="a5"/>
            <w:rFonts w:ascii="Arial" w:hAnsi="Arial" w:cs="Arial"/>
            <w:sz w:val="24"/>
            <w:szCs w:val="24"/>
            <w:lang w:val="ru-RU"/>
          </w:rPr>
          <w:t>/</w:t>
        </w:r>
        <w:r w:rsidRPr="00BE3693">
          <w:rPr>
            <w:rStyle w:val="a5"/>
            <w:rFonts w:ascii="Arial" w:hAnsi="Arial" w:cs="Arial"/>
            <w:sz w:val="24"/>
            <w:szCs w:val="24"/>
          </w:rPr>
          <w:t>tender</w:t>
        </w:r>
        <w:r w:rsidRPr="00BE3693">
          <w:rPr>
            <w:rStyle w:val="a5"/>
            <w:rFonts w:ascii="Arial" w:hAnsi="Arial" w:cs="Arial"/>
            <w:sz w:val="24"/>
            <w:szCs w:val="24"/>
            <w:lang w:val="ru-RU"/>
          </w:rPr>
          <w:t>/</w:t>
        </w:r>
        <w:r w:rsidRPr="00BE3693">
          <w:rPr>
            <w:rStyle w:val="a5"/>
            <w:rFonts w:ascii="Arial" w:hAnsi="Arial" w:cs="Arial"/>
            <w:sz w:val="24"/>
            <w:szCs w:val="24"/>
          </w:rPr>
          <w:t>UA</w:t>
        </w:r>
        <w:r w:rsidRPr="00BE3693">
          <w:rPr>
            <w:rStyle w:val="a5"/>
            <w:rFonts w:ascii="Arial" w:hAnsi="Arial" w:cs="Arial"/>
            <w:sz w:val="24"/>
            <w:szCs w:val="24"/>
            <w:lang w:val="ru-RU"/>
          </w:rPr>
          <w:t>-2022-12-09-0003</w:t>
        </w:r>
        <w:r w:rsidRPr="00BE3693">
          <w:rPr>
            <w:rStyle w:val="a5"/>
            <w:rFonts w:ascii="Arial" w:hAnsi="Arial" w:cs="Arial"/>
            <w:sz w:val="24"/>
            <w:szCs w:val="24"/>
            <w:lang w:val="uk-UA"/>
          </w:rPr>
          <w:t>72</w:t>
        </w:r>
        <w:r w:rsidRPr="00BE3693">
          <w:rPr>
            <w:rStyle w:val="a5"/>
            <w:rFonts w:ascii="Arial" w:hAnsi="Arial" w:cs="Arial"/>
            <w:sz w:val="24"/>
            <w:szCs w:val="24"/>
            <w:lang w:val="ru-RU"/>
          </w:rPr>
          <w:t>-</w:t>
        </w:r>
        <w:r w:rsidRPr="00BE3693">
          <w:rPr>
            <w:rStyle w:val="a5"/>
            <w:rFonts w:ascii="Arial" w:hAnsi="Arial" w:cs="Arial"/>
            <w:sz w:val="24"/>
            <w:szCs w:val="24"/>
          </w:rPr>
          <w:t>a</w:t>
        </w:r>
      </w:hyperlink>
      <w:r w:rsidRPr="00BE3693">
        <w:rPr>
          <w:rFonts w:ascii="Arial" w:hAnsi="Arial" w:cs="Arial"/>
          <w:sz w:val="24"/>
          <w:szCs w:val="24"/>
          <w:lang w:val="ru-RU"/>
        </w:rPr>
        <w:t xml:space="preserve"> </w:t>
      </w:r>
    </w:p>
    <w:p w:rsidR="007B626D" w:rsidRPr="00272E8D" w:rsidRDefault="007B626D" w:rsidP="007B626D">
      <w:pPr>
        <w:spacing w:after="0" w:line="240" w:lineRule="auto"/>
        <w:ind w:firstLine="708"/>
        <w:jc w:val="both"/>
        <w:rPr>
          <w:rFonts w:ascii="Arial" w:hAnsi="Arial" w:cs="Arial"/>
          <w:sz w:val="24"/>
          <w:szCs w:val="24"/>
          <w:lang w:val="uk-UA"/>
        </w:rPr>
      </w:pPr>
      <w:r w:rsidRPr="00272E8D">
        <w:rPr>
          <w:rFonts w:ascii="Arial" w:hAnsi="Arial" w:cs="Arial"/>
          <w:sz w:val="24"/>
          <w:szCs w:val="24"/>
          <w:lang w:val="uk-UA"/>
        </w:rPr>
        <w:t xml:space="preserve">Технічні та якісні характеристики предмета закупівлі визначені у </w:t>
      </w:r>
      <w:r w:rsidR="00090BD1" w:rsidRPr="00272E8D">
        <w:rPr>
          <w:rFonts w:ascii="Arial" w:hAnsi="Arial" w:cs="Arial"/>
          <w:sz w:val="24"/>
          <w:szCs w:val="24"/>
          <w:lang w:val="uk-UA"/>
        </w:rPr>
        <w:t xml:space="preserve">Технічній специфікації </w:t>
      </w:r>
      <w:r w:rsidR="004209F3" w:rsidRPr="00272E8D">
        <w:rPr>
          <w:rFonts w:ascii="Arial" w:hAnsi="Arial" w:cs="Arial"/>
          <w:sz w:val="24"/>
          <w:szCs w:val="24"/>
          <w:lang w:val="uk-UA"/>
        </w:rPr>
        <w:t xml:space="preserve">до предмета закупівлі </w:t>
      </w:r>
      <w:r w:rsidRPr="00272E8D">
        <w:rPr>
          <w:rFonts w:ascii="Arial" w:hAnsi="Arial" w:cs="Arial"/>
          <w:sz w:val="24"/>
          <w:szCs w:val="24"/>
          <w:lang w:val="uk-UA"/>
        </w:rPr>
        <w:t>та встановлені відповідно до вимог і положень нормативних і виробничих документів ВП ЗАЕС та ДП «НАЕК «Енергоатом» згідно з чинними нормами, стандартами і правилами з ядерної та радіаційної безпеки.</w:t>
      </w:r>
    </w:p>
    <w:p w:rsidR="007B626D" w:rsidRPr="00272E8D" w:rsidRDefault="007B626D" w:rsidP="007B626D">
      <w:pPr>
        <w:spacing w:after="0" w:line="240" w:lineRule="auto"/>
        <w:ind w:firstLine="708"/>
        <w:jc w:val="both"/>
        <w:rPr>
          <w:rFonts w:ascii="Arial" w:hAnsi="Arial" w:cs="Arial"/>
          <w:sz w:val="24"/>
          <w:szCs w:val="24"/>
          <w:lang w:val="uk-UA"/>
        </w:rPr>
      </w:pPr>
      <w:r w:rsidRPr="00272E8D">
        <w:rPr>
          <w:rFonts w:ascii="Arial" w:hAnsi="Arial" w:cs="Arial"/>
          <w:sz w:val="24"/>
          <w:szCs w:val="24"/>
          <w:lang w:val="uk-UA"/>
        </w:rPr>
        <w:t xml:space="preserve">Очікувана вартість закупівлі визначена в порядку, передбаченому виробничими та організаційно-розпорядчими документами ВП ЗАЕС та </w:t>
      </w:r>
      <w:r w:rsidR="00455E41" w:rsidRPr="00272E8D">
        <w:rPr>
          <w:rFonts w:ascii="Arial" w:hAnsi="Arial" w:cs="Arial"/>
          <w:sz w:val="24"/>
          <w:szCs w:val="24"/>
          <w:lang w:val="uk-UA"/>
        </w:rPr>
        <w:t xml:space="preserve">                              </w:t>
      </w:r>
      <w:r w:rsidRPr="00272E8D">
        <w:rPr>
          <w:rFonts w:ascii="Arial" w:hAnsi="Arial" w:cs="Arial"/>
          <w:sz w:val="24"/>
          <w:szCs w:val="24"/>
          <w:lang w:val="uk-UA"/>
        </w:rPr>
        <w:t>ДП «НАЕК «Енергоатом»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7B626D" w:rsidRPr="00272E8D" w:rsidRDefault="007B626D" w:rsidP="007B626D">
      <w:pPr>
        <w:spacing w:after="0" w:line="240" w:lineRule="auto"/>
        <w:ind w:firstLine="708"/>
        <w:jc w:val="both"/>
        <w:rPr>
          <w:rFonts w:ascii="Arial" w:hAnsi="Arial" w:cs="Arial"/>
          <w:sz w:val="24"/>
          <w:szCs w:val="24"/>
          <w:lang w:val="uk-UA"/>
        </w:rPr>
      </w:pPr>
    </w:p>
    <w:p w:rsidR="00D90AF5" w:rsidRPr="00272E8D" w:rsidRDefault="00D90AF5" w:rsidP="007B626D">
      <w:pPr>
        <w:spacing w:after="0" w:line="240" w:lineRule="auto"/>
        <w:ind w:firstLine="708"/>
        <w:jc w:val="both"/>
        <w:rPr>
          <w:rFonts w:ascii="Arial" w:hAnsi="Arial" w:cs="Arial"/>
          <w:sz w:val="24"/>
          <w:szCs w:val="24"/>
          <w:lang w:val="uk-UA"/>
        </w:rPr>
      </w:pPr>
    </w:p>
    <w:p w:rsidR="005B7A9E" w:rsidRPr="00272E8D" w:rsidRDefault="005B7A9E" w:rsidP="005749C0">
      <w:pPr>
        <w:rPr>
          <w:lang w:val="ru-RU"/>
        </w:rPr>
      </w:pPr>
    </w:p>
    <w:sectPr w:rsidR="005B7A9E" w:rsidRPr="00272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530F"/>
    <w:multiLevelType w:val="hybridMultilevel"/>
    <w:tmpl w:val="0B4E1460"/>
    <w:lvl w:ilvl="0" w:tplc="40125B1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95"/>
    <w:rsid w:val="00090BD1"/>
    <w:rsid w:val="001E7196"/>
    <w:rsid w:val="00272E8D"/>
    <w:rsid w:val="002C19E7"/>
    <w:rsid w:val="003875C9"/>
    <w:rsid w:val="004209F3"/>
    <w:rsid w:val="00452BBF"/>
    <w:rsid w:val="00455E41"/>
    <w:rsid w:val="00473CF0"/>
    <w:rsid w:val="004B67DF"/>
    <w:rsid w:val="004E4CD7"/>
    <w:rsid w:val="00504905"/>
    <w:rsid w:val="005749C0"/>
    <w:rsid w:val="005B7A9E"/>
    <w:rsid w:val="005C40A9"/>
    <w:rsid w:val="005D5D03"/>
    <w:rsid w:val="00610DBD"/>
    <w:rsid w:val="00624A67"/>
    <w:rsid w:val="006558BA"/>
    <w:rsid w:val="006C788C"/>
    <w:rsid w:val="00706B95"/>
    <w:rsid w:val="00716EAB"/>
    <w:rsid w:val="00733603"/>
    <w:rsid w:val="0076677F"/>
    <w:rsid w:val="007B626D"/>
    <w:rsid w:val="007C20FE"/>
    <w:rsid w:val="00910A1F"/>
    <w:rsid w:val="00944772"/>
    <w:rsid w:val="00962905"/>
    <w:rsid w:val="00962920"/>
    <w:rsid w:val="00AD30BF"/>
    <w:rsid w:val="00B02683"/>
    <w:rsid w:val="00B41DDB"/>
    <w:rsid w:val="00BE3693"/>
    <w:rsid w:val="00C32DFF"/>
    <w:rsid w:val="00CD2CA1"/>
    <w:rsid w:val="00D432F7"/>
    <w:rsid w:val="00D6146E"/>
    <w:rsid w:val="00D90AF5"/>
    <w:rsid w:val="00E42320"/>
    <w:rsid w:val="00E47173"/>
    <w:rsid w:val="00EA3753"/>
    <w:rsid w:val="00F01C7B"/>
    <w:rsid w:val="00FB2C6D"/>
    <w:rsid w:val="00FD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6D"/>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320"/>
    <w:pPr>
      <w:spacing w:after="0" w:line="240" w:lineRule="auto"/>
      <w:jc w:val="both"/>
    </w:pPr>
    <w:rPr>
      <w:rFonts w:ascii="Times New Roman" w:eastAsia="Times New Roman" w:hAnsi="Times New Roman" w:cs="Times New Roman"/>
      <w:sz w:val="24"/>
      <w:szCs w:val="20"/>
      <w:lang w:val="uk-UA" w:eastAsia="ru-RU"/>
    </w:rPr>
  </w:style>
  <w:style w:type="character" w:customStyle="1" w:styleId="a4">
    <w:name w:val="Основний текст Знак"/>
    <w:basedOn w:val="a0"/>
    <w:link w:val="a3"/>
    <w:rsid w:val="00E42320"/>
    <w:rPr>
      <w:rFonts w:ascii="Times New Roman" w:eastAsia="Times New Roman" w:hAnsi="Times New Roman" w:cs="Times New Roman"/>
      <w:sz w:val="24"/>
      <w:szCs w:val="20"/>
      <w:lang w:val="uk-UA" w:eastAsia="ru-RU"/>
    </w:rPr>
  </w:style>
  <w:style w:type="character" w:customStyle="1" w:styleId="fontstyle01">
    <w:name w:val="fontstyle01"/>
    <w:basedOn w:val="a0"/>
    <w:rsid w:val="00452BBF"/>
    <w:rPr>
      <w:rFonts w:ascii="Times New Roman" w:hAnsi="Times New Roman" w:cs="Times New Roman" w:hint="default"/>
      <w:b w:val="0"/>
      <w:bCs w:val="0"/>
      <w:i w:val="0"/>
      <w:iCs w:val="0"/>
      <w:color w:val="000000"/>
      <w:sz w:val="26"/>
      <w:szCs w:val="26"/>
    </w:rPr>
  </w:style>
  <w:style w:type="character" w:styleId="a5">
    <w:name w:val="Hyperlink"/>
    <w:basedOn w:val="a0"/>
    <w:uiPriority w:val="99"/>
    <w:unhideWhenUsed/>
    <w:rsid w:val="00BE36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6D"/>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320"/>
    <w:pPr>
      <w:spacing w:after="0" w:line="240" w:lineRule="auto"/>
      <w:jc w:val="both"/>
    </w:pPr>
    <w:rPr>
      <w:rFonts w:ascii="Times New Roman" w:eastAsia="Times New Roman" w:hAnsi="Times New Roman" w:cs="Times New Roman"/>
      <w:sz w:val="24"/>
      <w:szCs w:val="20"/>
      <w:lang w:val="uk-UA" w:eastAsia="ru-RU"/>
    </w:rPr>
  </w:style>
  <w:style w:type="character" w:customStyle="1" w:styleId="a4">
    <w:name w:val="Основний текст Знак"/>
    <w:basedOn w:val="a0"/>
    <w:link w:val="a3"/>
    <w:rsid w:val="00E42320"/>
    <w:rPr>
      <w:rFonts w:ascii="Times New Roman" w:eastAsia="Times New Roman" w:hAnsi="Times New Roman" w:cs="Times New Roman"/>
      <w:sz w:val="24"/>
      <w:szCs w:val="20"/>
      <w:lang w:val="uk-UA" w:eastAsia="ru-RU"/>
    </w:rPr>
  </w:style>
  <w:style w:type="character" w:customStyle="1" w:styleId="fontstyle01">
    <w:name w:val="fontstyle01"/>
    <w:basedOn w:val="a0"/>
    <w:rsid w:val="00452BBF"/>
    <w:rPr>
      <w:rFonts w:ascii="Times New Roman" w:hAnsi="Times New Roman" w:cs="Times New Roman" w:hint="default"/>
      <w:b w:val="0"/>
      <w:bCs w:val="0"/>
      <w:i w:val="0"/>
      <w:iCs w:val="0"/>
      <w:color w:val="000000"/>
      <w:sz w:val="26"/>
      <w:szCs w:val="26"/>
    </w:rPr>
  </w:style>
  <w:style w:type="character" w:styleId="a5">
    <w:name w:val="Hyperlink"/>
    <w:basedOn w:val="a0"/>
    <w:uiPriority w:val="99"/>
    <w:unhideWhenUsed/>
    <w:rsid w:val="00BE3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4177">
      <w:bodyDiv w:val="1"/>
      <w:marLeft w:val="0"/>
      <w:marRight w:val="0"/>
      <w:marTop w:val="0"/>
      <w:marBottom w:val="0"/>
      <w:divBdr>
        <w:top w:val="none" w:sz="0" w:space="0" w:color="auto"/>
        <w:left w:val="none" w:sz="0" w:space="0" w:color="auto"/>
        <w:bottom w:val="none" w:sz="0" w:space="0" w:color="auto"/>
        <w:right w:val="none" w:sz="0" w:space="0" w:color="auto"/>
      </w:divBdr>
    </w:div>
    <w:div w:id="13319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12-09-000372-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ЭРП, Лохматов С.В.</dc:creator>
  <cp:lastModifiedBy>Меркулова Лариса Іванівна</cp:lastModifiedBy>
  <cp:revision>2</cp:revision>
  <cp:lastPrinted>2022-10-03T06:00:00Z</cp:lastPrinted>
  <dcterms:created xsi:type="dcterms:W3CDTF">2022-12-14T07:14:00Z</dcterms:created>
  <dcterms:modified xsi:type="dcterms:W3CDTF">2022-12-14T07:14:00Z</dcterms:modified>
</cp:coreProperties>
</file>