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55" w:rsidRPr="00AC3018" w:rsidRDefault="00971251" w:rsidP="000054E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9649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582A50" w:rsidRPr="00AC301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80330000-6 </w:t>
      </w:r>
      <w:r w:rsidR="00AC3018" w:rsidRPr="00AC301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</w:t>
      </w:r>
      <w:r w:rsidR="00AC3018" w:rsidRPr="00AC3018">
        <w:rPr>
          <w:rFonts w:ascii="Times New Roman" w:hAnsi="Times New Roman" w:cs="Times New Roman"/>
          <w:sz w:val="24"/>
          <w:szCs w:val="24"/>
          <w:lang w:val="uk-UA" w:eastAsia="uk-UA"/>
        </w:rPr>
        <w:t>Підготовка та атестація експерта технічного з промислової безпеки за напрямом «Проведення технічного огляду та/або експертного обстеження вантажопідіймальних кранів, підйомників, ліфтів»</w:t>
      </w:r>
      <w:r w:rsidR="00812B8F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AC3018" w:rsidRPr="00CC28C7" w:rsidRDefault="00AC3018" w:rsidP="00AC301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28C7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та атестація експерта технічного з промислової безпеки за напрямом </w:t>
      </w:r>
      <w:r w:rsidRPr="00CC28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«Проведення технічного огляду та/або експертного обстеження вантажопідіймальних кранів, підйомників, ліфтів» проводиться відповідно до вимог, які встановлені </w:t>
      </w:r>
      <w:r w:rsidRPr="00CC28C7">
        <w:rPr>
          <w:rFonts w:ascii="Times New Roman" w:hAnsi="Times New Roman" w:cs="Times New Roman"/>
          <w:sz w:val="24"/>
          <w:szCs w:val="24"/>
          <w:lang w:val="uk-UA" w:eastAsia="uk-UA"/>
        </w:rPr>
        <w:t>Порядком атестації фахівців, які мають право проводити технічний огляд та/або експертне обстеження устаткування підвищеної небезпеки, затвердженні</w:t>
      </w:r>
      <w:r w:rsidRPr="00CC28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наказом Державного комітетом України з промислової безпеки, охорони праці та гірничого нагляду від 20.12.2006 №</w:t>
      </w:r>
      <w:r w:rsidRPr="00AC3018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CC28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 для участі </w:t>
      </w:r>
      <w:r w:rsidRPr="00CC28C7">
        <w:rPr>
          <w:rFonts w:ascii="Times New Roman" w:hAnsi="Times New Roman" w:cs="Times New Roman"/>
          <w:sz w:val="24"/>
          <w:szCs w:val="24"/>
          <w:lang w:val="uk-UA"/>
        </w:rPr>
        <w:t>у проведенні технічного опосвідчення/огляду вантажопідіймальних механізмів відповідно до вимог НПАОП 0.00-1.80-18, НПАОП 0.00-1.02-08.</w:t>
      </w:r>
    </w:p>
    <w:p w:rsidR="003E18A0" w:rsidRPr="000428BA" w:rsidRDefault="003E18A0" w:rsidP="00AC301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C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</w:t>
      </w:r>
      <w:r w:rsidR="000428BA" w:rsidRPr="00CC28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встановлені </w:t>
      </w:r>
      <w:r w:rsidR="000428BA" w:rsidRPr="00CC28C7">
        <w:rPr>
          <w:rFonts w:ascii="Times New Roman" w:hAnsi="Times New Roman" w:cs="Times New Roman"/>
          <w:sz w:val="24"/>
          <w:szCs w:val="24"/>
          <w:lang w:val="uk-UA" w:eastAsia="uk-UA"/>
        </w:rPr>
        <w:t>Порядком атестації фахівців, які мають право проводити технічний огляд та/або експертне обстеження устаткування підвищеної небезпеки, затвердженні</w:t>
      </w:r>
      <w:r w:rsidR="000428BA" w:rsidRPr="00CC28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наказом Державного комітетом України з промислової безпеки, охорони праці та гірничого нагляду від 20.12.2006 №</w:t>
      </w:r>
      <w:r w:rsidR="000428BA" w:rsidRPr="00AC3018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0428BA" w:rsidRPr="00CC28C7">
        <w:rPr>
          <w:rFonts w:ascii="Times New Roman" w:hAnsi="Times New Roman" w:cs="Times New Roman"/>
          <w:bCs/>
          <w:sz w:val="24"/>
          <w:szCs w:val="24"/>
          <w:lang w:val="uk-UA"/>
        </w:rPr>
        <w:t>16</w:t>
      </w:r>
      <w:r w:rsidR="000428B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A30BD" w:rsidRPr="00CC28C7" w:rsidRDefault="00DA30BD" w:rsidP="000054E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3018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AC3018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="00654A87" w:rsidRPr="00AC3018">
        <w:rPr>
          <w:rFonts w:ascii="Times New Roman" w:hAnsi="Times New Roman" w:cs="Times New Roman"/>
          <w:sz w:val="24"/>
          <w:szCs w:val="24"/>
          <w:lang w:val="uk-UA"/>
        </w:rPr>
        <w:t>ених</w:t>
      </w:r>
      <w:r w:rsidRPr="00AC3018"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центральним органом виконавчої вла</w:t>
      </w:r>
      <w:r w:rsidR="00470D5B" w:rsidRPr="00AC3018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AC301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AC3018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AC301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AC3018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CC28C7" w:rsidRPr="00CC28C7" w:rsidRDefault="00CC28C7" w:rsidP="000054E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Prozorro: </w:t>
      </w:r>
      <w:hyperlink r:id="rId5" w:tgtFrame="_blank" w:history="1">
        <w:r>
          <w:rPr>
            <w:rStyle w:val="a3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UA-2025-11-12-011803-a</w:t>
        </w:r>
      </w:hyperlink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054EB"/>
    <w:rsid w:val="00014025"/>
    <w:rsid w:val="000428BA"/>
    <w:rsid w:val="00180B0A"/>
    <w:rsid w:val="0019164D"/>
    <w:rsid w:val="00193F48"/>
    <w:rsid w:val="001F4C99"/>
    <w:rsid w:val="00336B7A"/>
    <w:rsid w:val="00375582"/>
    <w:rsid w:val="003E18A0"/>
    <w:rsid w:val="004367F5"/>
    <w:rsid w:val="00470D5B"/>
    <w:rsid w:val="00582A50"/>
    <w:rsid w:val="0059414E"/>
    <w:rsid w:val="005D2AD8"/>
    <w:rsid w:val="00654A87"/>
    <w:rsid w:val="0066482B"/>
    <w:rsid w:val="006759D6"/>
    <w:rsid w:val="007474D0"/>
    <w:rsid w:val="007B0331"/>
    <w:rsid w:val="007D2B05"/>
    <w:rsid w:val="00812B8F"/>
    <w:rsid w:val="00912F14"/>
    <w:rsid w:val="009649D4"/>
    <w:rsid w:val="00971251"/>
    <w:rsid w:val="009806F3"/>
    <w:rsid w:val="0099298F"/>
    <w:rsid w:val="009A2EF5"/>
    <w:rsid w:val="00A34F2A"/>
    <w:rsid w:val="00AC3018"/>
    <w:rsid w:val="00AD1A93"/>
    <w:rsid w:val="00BD587E"/>
    <w:rsid w:val="00C2436B"/>
    <w:rsid w:val="00CC28C7"/>
    <w:rsid w:val="00CD47BF"/>
    <w:rsid w:val="00CE4E68"/>
    <w:rsid w:val="00CF0523"/>
    <w:rsid w:val="00CF2DD5"/>
    <w:rsid w:val="00D0274A"/>
    <w:rsid w:val="00DA30BD"/>
    <w:rsid w:val="00E53757"/>
    <w:rsid w:val="00E95551"/>
    <w:rsid w:val="00F1280A"/>
    <w:rsid w:val="00F84DF5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99298F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character" w:styleId="a3">
    <w:name w:val="Hyperlink"/>
    <w:basedOn w:val="a0"/>
    <w:uiPriority w:val="99"/>
    <w:semiHidden/>
    <w:unhideWhenUsed/>
    <w:rsid w:val="00CC28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99298F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character" w:styleId="a3">
    <w:name w:val="Hyperlink"/>
    <w:basedOn w:val="a0"/>
    <w:uiPriority w:val="99"/>
    <w:semiHidden/>
    <w:unhideWhenUsed/>
    <w:rsid w:val="00CC2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2-01180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Болілий</cp:lastModifiedBy>
  <cp:revision>2</cp:revision>
  <cp:lastPrinted>2021-01-13T13:10:00Z</cp:lastPrinted>
  <dcterms:created xsi:type="dcterms:W3CDTF">2025-11-12T13:10:00Z</dcterms:created>
  <dcterms:modified xsi:type="dcterms:W3CDTF">2025-11-12T13:10:00Z</dcterms:modified>
</cp:coreProperties>
</file>