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55" w:rsidRPr="00616CD4" w:rsidRDefault="00971251" w:rsidP="0097125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616CD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Обгрунтування технічних та якісних характеристик предмета закупівлі, очікуваної вартості предмета закупівлі: </w:t>
      </w:r>
      <w:r w:rsidR="00715F29" w:rsidRPr="00715F29">
        <w:rPr>
          <w:rFonts w:ascii="Times New Roman" w:hAnsi="Times New Roman" w:cs="Times New Roman"/>
          <w:sz w:val="24"/>
          <w:szCs w:val="24"/>
        </w:rPr>
        <w:t>64210000-1 «Послуги мобільного зв’язку»</w:t>
      </w:r>
      <w:r w:rsidR="00715F29" w:rsidRPr="00715F29">
        <w:rPr>
          <w:rFonts w:ascii="Times New Roman" w:hAnsi="Times New Roman" w:cs="Times New Roman"/>
          <w:i/>
          <w:sz w:val="24"/>
          <w:szCs w:val="24"/>
        </w:rPr>
        <w:t>.</w:t>
      </w:r>
    </w:p>
    <w:p w:rsidR="00971251" w:rsidRPr="00715F29" w:rsidRDefault="00971251" w:rsidP="00FB112A">
      <w:pPr>
        <w:pStyle w:val="a3"/>
        <w:ind w:left="0" w:firstLine="567"/>
        <w:jc w:val="both"/>
        <w:rPr>
          <w:lang w:val="uk-UA"/>
        </w:rPr>
      </w:pPr>
      <w:r w:rsidRPr="00616CD4">
        <w:rPr>
          <w:color w:val="000000" w:themeColor="text1"/>
          <w:lang w:val="uk-UA"/>
        </w:rPr>
        <w:t>З</w:t>
      </w:r>
      <w:r w:rsidR="00BD587E" w:rsidRPr="00616CD4">
        <w:rPr>
          <w:color w:val="000000" w:themeColor="text1"/>
          <w:lang w:val="uk-UA"/>
        </w:rPr>
        <w:t xml:space="preserve"> </w:t>
      </w:r>
      <w:r w:rsidRPr="00616CD4">
        <w:rPr>
          <w:color w:val="000000" w:themeColor="text1"/>
          <w:lang w:val="uk-UA"/>
        </w:rPr>
        <w:t>метою забезпечення потреб</w:t>
      </w:r>
      <w:r w:rsidR="00715F29">
        <w:rPr>
          <w:color w:val="000000" w:themeColor="text1"/>
          <w:lang w:val="uk-UA"/>
        </w:rPr>
        <w:t xml:space="preserve"> </w:t>
      </w:r>
      <w:r w:rsidR="00957C9A">
        <w:rPr>
          <w:color w:val="000000" w:themeColor="text1"/>
          <w:lang w:val="uk-UA"/>
        </w:rPr>
        <w:t xml:space="preserve">Замовника, </w:t>
      </w:r>
      <w:r w:rsidR="000F1DDA" w:rsidRPr="00616CD4">
        <w:rPr>
          <w:color w:val="000000" w:themeColor="text1"/>
          <w:lang w:val="uk-UA"/>
        </w:rPr>
        <w:t xml:space="preserve">а саме, </w:t>
      </w:r>
      <w:r w:rsidR="00715F29">
        <w:rPr>
          <w:lang w:val="uk-UA"/>
        </w:rPr>
        <w:t>для забезпечення безперервного аварійного реагування є виробнича необхідність викорис</w:t>
      </w:r>
      <w:r w:rsidR="00FB112A">
        <w:rPr>
          <w:lang w:val="uk-UA"/>
        </w:rPr>
        <w:t>тання двох мобільних операторів</w:t>
      </w:r>
      <w:r w:rsidR="007D47F3" w:rsidRPr="00616CD4">
        <w:rPr>
          <w:color w:val="000000" w:themeColor="text1"/>
          <w:lang w:val="uk-UA"/>
        </w:rPr>
        <w:t>, оголошено Відкриті торги</w:t>
      </w:r>
      <w:r w:rsidR="00715F29">
        <w:rPr>
          <w:color w:val="000000" w:themeColor="text1"/>
          <w:lang w:val="uk-UA"/>
        </w:rPr>
        <w:t xml:space="preserve"> з особливостями</w:t>
      </w:r>
      <w:r w:rsidR="00C02513" w:rsidRPr="00616CD4">
        <w:rPr>
          <w:color w:val="000000" w:themeColor="text1"/>
          <w:lang w:val="uk-UA"/>
        </w:rPr>
        <w:t xml:space="preserve"> </w:t>
      </w:r>
      <w:r w:rsidR="00336B7A" w:rsidRPr="00616CD4">
        <w:rPr>
          <w:color w:val="000000" w:themeColor="text1"/>
          <w:lang w:val="uk-UA"/>
        </w:rPr>
        <w:t xml:space="preserve"> на закупівлю</w:t>
      </w:r>
      <w:r w:rsidR="00715F29">
        <w:rPr>
          <w:color w:val="000000" w:themeColor="text1"/>
          <w:lang w:val="uk-UA"/>
        </w:rPr>
        <w:t xml:space="preserve"> </w:t>
      </w:r>
      <w:r w:rsidR="002F08BB">
        <w:rPr>
          <w:color w:val="000000" w:themeColor="text1"/>
          <w:lang w:val="uk-UA"/>
        </w:rPr>
        <w:t xml:space="preserve"> </w:t>
      </w:r>
      <w:r w:rsidR="00715F29" w:rsidRPr="00715F29">
        <w:rPr>
          <w:lang w:val="uk-UA"/>
        </w:rPr>
        <w:t>«Послуги мобільного зв’язку»</w:t>
      </w:r>
      <w:r w:rsidR="00715F29" w:rsidRPr="00715F29">
        <w:rPr>
          <w:i/>
          <w:lang w:val="uk-UA"/>
        </w:rPr>
        <w:t>.</w:t>
      </w:r>
    </w:p>
    <w:p w:rsidR="00336B7A" w:rsidRPr="00616CD4" w:rsidRDefault="00336B7A" w:rsidP="00971251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16CD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</w:t>
      </w:r>
      <w:r w:rsidR="00715F2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ивних і виробничих документів </w:t>
      </w:r>
      <w:r w:rsidR="00957C9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Замовника </w:t>
      </w:r>
      <w:r w:rsidRPr="00616CD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згідно з чинними нормами, стандартами і правилами з ядерної та радіаційної безпеки.</w:t>
      </w:r>
    </w:p>
    <w:p w:rsidR="007B0331" w:rsidRPr="00616CD4" w:rsidRDefault="00C02513" w:rsidP="00C02513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16CD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C02513" w:rsidRPr="0054336A" w:rsidRDefault="0054336A" w:rsidP="00C02513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Ідентифікатор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Prozorro: </w:t>
      </w:r>
      <w:hyperlink r:id="rId5" w:tgtFrame="_blank" w:history="1">
        <w:r>
          <w:rPr>
            <w:rStyle w:val="a4"/>
            <w:rFonts w:ascii="Segoe UI" w:hAnsi="Segoe UI" w:cs="Segoe UI"/>
            <w:color w:val="2D8CF0"/>
            <w:sz w:val="21"/>
            <w:szCs w:val="21"/>
            <w:shd w:val="clear" w:color="auto" w:fill="FFFFFF"/>
          </w:rPr>
          <w:t>UA-2025-11-06-010937-a</w:t>
        </w:r>
      </w:hyperlink>
      <w:bookmarkStart w:id="0" w:name="_GoBack"/>
      <w:bookmarkEnd w:id="0"/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 w:rsidSect="003A2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927EA"/>
    <w:rsid w:val="000D243C"/>
    <w:rsid w:val="000F1DDA"/>
    <w:rsid w:val="0019164D"/>
    <w:rsid w:val="00193F48"/>
    <w:rsid w:val="001A7DCC"/>
    <w:rsid w:val="00211DEF"/>
    <w:rsid w:val="002F08BB"/>
    <w:rsid w:val="00336B7A"/>
    <w:rsid w:val="003A2FA4"/>
    <w:rsid w:val="00470D5B"/>
    <w:rsid w:val="0054336A"/>
    <w:rsid w:val="0059414E"/>
    <w:rsid w:val="005D2AD8"/>
    <w:rsid w:val="00603CFB"/>
    <w:rsid w:val="00616CD4"/>
    <w:rsid w:val="006265CA"/>
    <w:rsid w:val="00715F29"/>
    <w:rsid w:val="007B0331"/>
    <w:rsid w:val="007D47F3"/>
    <w:rsid w:val="0084653A"/>
    <w:rsid w:val="00957C9A"/>
    <w:rsid w:val="00971251"/>
    <w:rsid w:val="009F47CA"/>
    <w:rsid w:val="00AD1A93"/>
    <w:rsid w:val="00AE1BD7"/>
    <w:rsid w:val="00AE746D"/>
    <w:rsid w:val="00BD587E"/>
    <w:rsid w:val="00C02513"/>
    <w:rsid w:val="00C14EA0"/>
    <w:rsid w:val="00C23FC8"/>
    <w:rsid w:val="00CD47BF"/>
    <w:rsid w:val="00CE4E68"/>
    <w:rsid w:val="00CF2DD5"/>
    <w:rsid w:val="00D856E7"/>
    <w:rsid w:val="00DA30BD"/>
    <w:rsid w:val="00FB112A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"/>
    <w:basedOn w:val="a"/>
    <w:rsid w:val="000F1DD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715F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33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"/>
    <w:basedOn w:val="a"/>
    <w:rsid w:val="000F1DD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715F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33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06-010937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Болілий</cp:lastModifiedBy>
  <cp:revision>2</cp:revision>
  <cp:lastPrinted>2021-01-13T13:10:00Z</cp:lastPrinted>
  <dcterms:created xsi:type="dcterms:W3CDTF">2025-11-06T12:47:00Z</dcterms:created>
  <dcterms:modified xsi:type="dcterms:W3CDTF">2025-11-06T12:47:00Z</dcterms:modified>
</cp:coreProperties>
</file>