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2B4445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нічних та якісних характеристик предмета закупівлі, очікуваної вартості предмета закупівлі</w:t>
      </w:r>
      <w:r w:rsidR="00AA3B5C" w:rsidRPr="002B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0BA" w:rsidRPr="009E50BA">
        <w:rPr>
          <w:rFonts w:ascii="Times New Roman" w:hAnsi="Times New Roman" w:cs="Times New Roman"/>
          <w:b/>
          <w:sz w:val="24"/>
          <w:szCs w:val="24"/>
        </w:rPr>
        <w:t>39520000-3 (Готові текстильні вироби)</w:t>
      </w:r>
    </w:p>
    <w:p w:rsidR="00336B7A" w:rsidRDefault="00336B7A" w:rsidP="007D443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4436" w:rsidRDefault="00DA30BD" w:rsidP="007D443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Pr="007D4436" w:rsidRDefault="001368C4" w:rsidP="007D4436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7D4436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7D4436" w:rsidRPr="007D443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https://prozorro.gov.ua/uk/tender/UA-2025-08-06-006692-a</w:t>
        </w:r>
      </w:hyperlink>
      <w:r w:rsidR="007D4436" w:rsidRPr="007D44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825"/>
    <w:rsid w:val="00054BEB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2B4445"/>
    <w:rsid w:val="00336B7A"/>
    <w:rsid w:val="00470D5B"/>
    <w:rsid w:val="0050646F"/>
    <w:rsid w:val="0059414E"/>
    <w:rsid w:val="005B5271"/>
    <w:rsid w:val="005D2AD8"/>
    <w:rsid w:val="005D7706"/>
    <w:rsid w:val="006F3036"/>
    <w:rsid w:val="00701D1B"/>
    <w:rsid w:val="0071674B"/>
    <w:rsid w:val="007B0331"/>
    <w:rsid w:val="007C59F7"/>
    <w:rsid w:val="007D4436"/>
    <w:rsid w:val="008275E8"/>
    <w:rsid w:val="008D2CAC"/>
    <w:rsid w:val="009031B9"/>
    <w:rsid w:val="009352DC"/>
    <w:rsid w:val="00971251"/>
    <w:rsid w:val="00973CD1"/>
    <w:rsid w:val="009A5F6F"/>
    <w:rsid w:val="009B161D"/>
    <w:rsid w:val="009D0AA9"/>
    <w:rsid w:val="009E50BA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675FA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A606"/>
  <w15:docId w15:val="{BCECD7A2-C871-404D-8B67-AEA292FF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06-00669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5</cp:revision>
  <cp:lastPrinted>2021-01-13T13:10:00Z</cp:lastPrinted>
  <dcterms:created xsi:type="dcterms:W3CDTF">2025-07-02T08:10:00Z</dcterms:created>
  <dcterms:modified xsi:type="dcterms:W3CDTF">2025-08-06T11:06:00Z</dcterms:modified>
</cp:coreProperties>
</file>