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C540C4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F27C36">
        <w:rPr>
          <w:rFonts w:ascii="Times New Roman" w:hAnsi="Times New Roman" w:cs="Times New Roman"/>
          <w:b/>
          <w:sz w:val="24"/>
          <w:szCs w:val="24"/>
        </w:rPr>
        <w:t>15</w:t>
      </w:r>
      <w:r w:rsidR="00C540C4" w:rsidRPr="00C540C4">
        <w:rPr>
          <w:rFonts w:ascii="Times New Roman" w:hAnsi="Times New Roman" w:cs="Times New Roman"/>
          <w:b/>
          <w:sz w:val="24"/>
          <w:szCs w:val="24"/>
        </w:rPr>
        <w:t>3</w:t>
      </w:r>
      <w:r w:rsidR="00BD3765" w:rsidRPr="00BD3765">
        <w:rPr>
          <w:rFonts w:ascii="Times New Roman" w:hAnsi="Times New Roman" w:cs="Times New Roman"/>
          <w:b/>
          <w:sz w:val="24"/>
          <w:szCs w:val="24"/>
        </w:rPr>
        <w:t>3</w:t>
      </w:r>
      <w:r w:rsidR="00F27C36">
        <w:rPr>
          <w:rFonts w:ascii="Times New Roman" w:hAnsi="Times New Roman" w:cs="Times New Roman"/>
          <w:b/>
          <w:sz w:val="24"/>
          <w:szCs w:val="24"/>
        </w:rPr>
        <w:t>000-</w:t>
      </w:r>
      <w:r w:rsidR="00BD3765" w:rsidRPr="00BD3765">
        <w:rPr>
          <w:rFonts w:ascii="Times New Roman" w:hAnsi="Times New Roman" w:cs="Times New Roman"/>
          <w:b/>
          <w:sz w:val="24"/>
          <w:szCs w:val="24"/>
        </w:rPr>
        <w:t>0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>
        <w:rPr>
          <w:rFonts w:ascii="Times New Roman" w:hAnsi="Times New Roman" w:cs="Times New Roman"/>
          <w:b/>
          <w:sz w:val="24"/>
          <w:szCs w:val="24"/>
        </w:rPr>
        <w:t>–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 w:rsidRPr="00C540C4">
        <w:rPr>
          <w:rFonts w:ascii="Times New Roman" w:hAnsi="Times New Roman" w:cs="Times New Roman"/>
          <w:b/>
          <w:sz w:val="24"/>
          <w:szCs w:val="24"/>
        </w:rPr>
        <w:t>(</w:t>
      </w:r>
      <w:r w:rsidR="00BD3765">
        <w:rPr>
          <w:rFonts w:ascii="Times New Roman" w:hAnsi="Times New Roman" w:cs="Times New Roman"/>
          <w:b/>
          <w:sz w:val="24"/>
          <w:szCs w:val="24"/>
          <w:lang w:val="uk-UA"/>
        </w:rPr>
        <w:t>Насіння соняшника, арахіс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BA3C17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bookmarkStart w:id="0" w:name="_GoBack"/>
      <w:r w:rsidR="00BA3C17" w:rsidRPr="00BA3C17">
        <w:fldChar w:fldCharType="begin"/>
      </w:r>
      <w:r w:rsidR="00BA3C17" w:rsidRPr="00BA3C17">
        <w:instrText xml:space="preserve"> HYPERLINK "https://prozorro.gov.ua/tender/" </w:instrText>
      </w:r>
      <w:r w:rsidR="00BA3C17" w:rsidRPr="00BA3C17">
        <w:fldChar w:fldCharType="separate"/>
      </w:r>
      <w:r w:rsidRPr="00BA3C17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="00BA3C17" w:rsidRPr="00BA3C17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BA3C17" w:rsidRPr="00BA3C17">
        <w:rPr>
          <w:rStyle w:val="a3"/>
          <w:rFonts w:ascii="Times New Roman" w:hAnsi="Times New Roman"/>
          <w:color w:val="auto"/>
          <w:sz w:val="26"/>
          <w:szCs w:val="26"/>
        </w:rPr>
        <w:t>UA-2025-06-25-002379-a</w:t>
      </w:r>
      <w:r w:rsidR="00BA3C17" w:rsidRPr="00BA3C17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23B5B"/>
    <w:rsid w:val="00470D5B"/>
    <w:rsid w:val="00544C59"/>
    <w:rsid w:val="005D2AD8"/>
    <w:rsid w:val="005D591F"/>
    <w:rsid w:val="006F1A7A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A3C17"/>
    <w:rsid w:val="00BB22F2"/>
    <w:rsid w:val="00BD3765"/>
    <w:rsid w:val="00C540C4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1CFE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6259"/>
  <w15:docId w15:val="{9FCB416D-A52A-497B-8802-36AFD5E6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3</cp:revision>
  <cp:lastPrinted>2021-01-15T07:15:00Z</cp:lastPrinted>
  <dcterms:created xsi:type="dcterms:W3CDTF">2025-06-19T13:30:00Z</dcterms:created>
  <dcterms:modified xsi:type="dcterms:W3CDTF">2025-06-25T07:37:00Z</dcterms:modified>
</cp:coreProperties>
</file>