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517FC" w:rsidRPr="001517FC">
        <w:rPr>
          <w:rFonts w:ascii="Times New Roman" w:hAnsi="Times New Roman" w:cs="Times New Roman"/>
          <w:b/>
          <w:sz w:val="24"/>
          <w:szCs w:val="24"/>
          <w:lang w:val="uk-UA"/>
        </w:rPr>
        <w:t>42120000-6 (Насосне обладнання</w:t>
      </w:r>
      <w:r w:rsidR="00603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5" w:history="1">
        <w:r w:rsidR="0083371B">
          <w:rPr>
            <w:rStyle w:val="a3"/>
          </w:rPr>
          <w:t>UA-2025-05-07-005485-a</w:t>
        </w:r>
      </w:hyperlink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3371B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5-07-005485-a/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Галина Іванівна Огребчук</cp:lastModifiedBy>
  <cp:revision>12</cp:revision>
  <cp:lastPrinted>2021-01-15T07:15:00Z</cp:lastPrinted>
  <dcterms:created xsi:type="dcterms:W3CDTF">2024-09-24T07:04:00Z</dcterms:created>
  <dcterms:modified xsi:type="dcterms:W3CDTF">2025-05-08T05:22:00Z</dcterms:modified>
</cp:coreProperties>
</file>