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A95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B2" w:rsidRPr="00E013B2">
        <w:rPr>
          <w:rFonts w:ascii="Times New Roman" w:hAnsi="Times New Roman" w:cs="Times New Roman"/>
          <w:b/>
          <w:sz w:val="24"/>
          <w:szCs w:val="24"/>
          <w:lang w:val="uk-UA"/>
        </w:rPr>
        <w:t>39710000-2 (Блок кондиціонера зовнішній)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980ACB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A95DBC" w:rsidRPr="00A95DBC">
        <w:rPr>
          <w:rStyle w:val="a3"/>
          <w:rFonts w:ascii="Times New Roman" w:hAnsi="Times New Roman"/>
          <w:sz w:val="26"/>
          <w:szCs w:val="26"/>
        </w:rPr>
        <w:t>UA-2025-01-03-004585-a</w:t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7DCC"/>
    <w:rsid w:val="001D1F80"/>
    <w:rsid w:val="00267782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95DBC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013B2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7C28"/>
  <w15:docId w15:val="{3B53D25F-1180-4084-A89A-C13F03A7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2025-01-03T12:29:00Z</dcterms:created>
  <dcterms:modified xsi:type="dcterms:W3CDTF">2025-01-03T12:29:00Z</dcterms:modified>
</cp:coreProperties>
</file>