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B3A53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C463C9" w:rsidRPr="003B3A53">
        <w:rPr>
          <w:rFonts w:ascii="Times New Roman" w:hAnsi="Times New Roman" w:cs="Times New Roman"/>
          <w:sz w:val="24"/>
          <w:szCs w:val="24"/>
          <w:lang w:val="uk-UA"/>
        </w:rPr>
        <w:t>80330000-6 «</w:t>
      </w:r>
      <w:r w:rsidR="003B3A53" w:rsidRPr="003B3A53">
        <w:rPr>
          <w:rFonts w:ascii="Times New Roman" w:hAnsi="Times New Roman" w:cs="Times New Roman"/>
          <w:bCs/>
          <w:sz w:val="24"/>
          <w:szCs w:val="24"/>
          <w:lang w:val="uk-UA"/>
        </w:rPr>
        <w:t>Навчання по «Правилах технічної експлуатації та охорони праці на стаціонарних, контейнерних і пересувних автозаправних станціях»</w:t>
      </w:r>
      <w:r w:rsidR="00C463C9" w:rsidRPr="003B3A5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F22D7" w:rsidRPr="003B3A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3D2C" w:rsidRPr="003B3A53" w:rsidRDefault="00F72937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A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Відповідно до </w:t>
      </w:r>
      <w:r w:rsidR="003B3A53" w:rsidRPr="003B3A53">
        <w:rPr>
          <w:rFonts w:ascii="Times New Roman" w:hAnsi="Times New Roman" w:cs="Times New Roman"/>
          <w:sz w:val="24"/>
          <w:szCs w:val="24"/>
          <w:lang w:val="uk-UA"/>
        </w:rPr>
        <w:t xml:space="preserve">пункту 1.4., Розділу </w:t>
      </w:r>
      <w:r w:rsidR="003B3A53" w:rsidRPr="003B3A53">
        <w:rPr>
          <w:rFonts w:ascii="Times New Roman" w:hAnsi="Times New Roman" w:cs="Times New Roman"/>
          <w:sz w:val="24"/>
          <w:szCs w:val="24"/>
        </w:rPr>
        <w:t>I</w:t>
      </w:r>
      <w:r w:rsidR="003B3A53" w:rsidRPr="003B3A53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3B3A53" w:rsidRPr="003B3A53">
        <w:rPr>
          <w:rFonts w:ascii="Times New Roman" w:hAnsi="Times New Roman" w:cs="Times New Roman"/>
          <w:sz w:val="24"/>
          <w:szCs w:val="24"/>
          <w:lang w:val="uk-UA" w:eastAsia="uk-UA"/>
        </w:rPr>
        <w:t>Правил  технічної експлуатації та охорони праці на стаціонарних, контейнерних і пересувних автозаправних станціях» затверджених наказом Українського об`єднання «Укрнафтопродукт» від 01.04.1998 № 19</w:t>
      </w:r>
      <w:r w:rsidRPr="003B3A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3A53" w:rsidRPr="003B3A53">
        <w:rPr>
          <w:rFonts w:ascii="Times New Roman" w:hAnsi="Times New Roman" w:cs="Times New Roman"/>
          <w:sz w:val="24"/>
          <w:szCs w:val="24"/>
          <w:lang w:val="uk-UA"/>
        </w:rPr>
        <w:t xml:space="preserve">до робіт з експлуатації, </w:t>
      </w:r>
      <w:r w:rsidR="003B3A53" w:rsidRPr="003B3A5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налагодження та ремонту обладнання АЗС допускаються особи, які пройшли виробниче навчання безпечним методам роботи та склали іспити відповідно до «Типового положення про навчання, інструктаж та перевірку Знань працівників з питань охорони праці», затвердженим Держнаглядохоронпраці України та «Типовим положенням про спеціальне навчання, інструктаж та перевірку знань з питань пожежної безпеки на підприємствах, в установах та організаціях України», затвердженим наказом МВС України № 628 від 17.11.1994 року.</w:t>
      </w:r>
    </w:p>
    <w:p w:rsidR="00F72937" w:rsidRPr="003B3A53" w:rsidRDefault="00F72937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A53">
        <w:rPr>
          <w:rFonts w:ascii="Times New Roman" w:hAnsi="Times New Roman" w:cs="Times New Roman"/>
          <w:sz w:val="24"/>
          <w:szCs w:val="24"/>
          <w:lang w:val="uk-UA"/>
        </w:rPr>
        <w:t>Підтвердженням факту надання послуг та досягнення мети послуги є отримання водіями Посвідчення встановленого зразка про підготовку з надання домедичної допомоги, що визначений в Додатку до «Порядку підготовки та підвищення кваліфікації осіб, які  зобов'язані надавати домедичну допомогу», затвердженого ПКМУ від 21.11.2012 р. № 1115 «Про затвердження порядку підготовки та підвищення кваліфікації осіб, які  зобов'язані надавати домедичн</w:t>
      </w:r>
      <w:bookmarkStart w:id="0" w:name="_GoBack"/>
      <w:bookmarkEnd w:id="0"/>
      <w:r w:rsidRPr="003B3A53">
        <w:rPr>
          <w:rFonts w:ascii="Times New Roman" w:hAnsi="Times New Roman" w:cs="Times New Roman"/>
          <w:sz w:val="24"/>
          <w:szCs w:val="24"/>
          <w:lang w:val="uk-UA"/>
        </w:rPr>
        <w:t>у допомогу»</w:t>
      </w:r>
      <w:r w:rsidRPr="003B3A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3B3A53">
        <w:rPr>
          <w:rFonts w:ascii="Times New Roman" w:hAnsi="Times New Roman" w:cs="Times New Roman"/>
          <w:sz w:val="24"/>
          <w:szCs w:val="24"/>
          <w:lang w:val="uk-UA"/>
        </w:rPr>
        <w:t>Відомості про проходження водіями підготовки з надання домедичної допомоги заносяться до електронної бази данних водіїв транспортних засобів та інших учасників дорожнього руху.</w:t>
      </w:r>
    </w:p>
    <w:p w:rsidR="00336B7A" w:rsidRPr="003B3A53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B3A53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</w:t>
      </w:r>
      <w:r w:rsidR="0045349C" w:rsidRPr="003B3A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4F6A" w:rsidRPr="003B3A53">
        <w:rPr>
          <w:rFonts w:ascii="Times New Roman" w:hAnsi="Times New Roman" w:cs="Times New Roman"/>
          <w:bCs/>
          <w:sz w:val="24"/>
          <w:szCs w:val="24"/>
          <w:lang w:val="uk-UA"/>
        </w:rPr>
        <w:t>вищевказаних нормативно- правових актів</w:t>
      </w:r>
      <w:r w:rsidR="0045349C" w:rsidRPr="003B3A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932AA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A53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3B3A53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3B3A53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3B3A53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3B3A5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B3A53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3B3A5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B3A53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932AA9" w:rsidRPr="00932AA9" w:rsidRDefault="00932AA9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 w:rsidRPr="00932AA9">
        <w:rPr>
          <w:rFonts w:ascii="Times New Roman" w:hAnsi="Times New Roman" w:cs="Times New Roman"/>
          <w:sz w:val="24"/>
          <w:szCs w:val="24"/>
          <w:lang w:val="uk-UA"/>
        </w:rPr>
        <w:t xml:space="preserve">Prozorro: </w:t>
      </w:r>
      <w:hyperlink r:id="rId5" w:tgtFrame="_blank" w:history="1">
        <w:r w:rsidRPr="00932AA9">
          <w:rPr>
            <w:rFonts w:ascii="Times New Roman" w:hAnsi="Times New Roman" w:cs="Times New Roman"/>
            <w:sz w:val="24"/>
            <w:szCs w:val="24"/>
            <w:lang w:val="uk-UA"/>
          </w:rPr>
          <w:t>UA-2024-07-03-008090-a</w:t>
        </w:r>
      </w:hyperlink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624D"/>
    <w:rsid w:val="000C7039"/>
    <w:rsid w:val="0011134E"/>
    <w:rsid w:val="00145E05"/>
    <w:rsid w:val="00173D2C"/>
    <w:rsid w:val="0019164D"/>
    <w:rsid w:val="00193F48"/>
    <w:rsid w:val="001D5826"/>
    <w:rsid w:val="001E1B8B"/>
    <w:rsid w:val="0031666B"/>
    <w:rsid w:val="00336B7A"/>
    <w:rsid w:val="003B3A53"/>
    <w:rsid w:val="003F22D7"/>
    <w:rsid w:val="004302EB"/>
    <w:rsid w:val="0045349C"/>
    <w:rsid w:val="00470D5B"/>
    <w:rsid w:val="00486A5B"/>
    <w:rsid w:val="005075DD"/>
    <w:rsid w:val="0059414E"/>
    <w:rsid w:val="005D2AD8"/>
    <w:rsid w:val="0067258A"/>
    <w:rsid w:val="007B0331"/>
    <w:rsid w:val="007B6441"/>
    <w:rsid w:val="008A4597"/>
    <w:rsid w:val="008F0850"/>
    <w:rsid w:val="00932AA9"/>
    <w:rsid w:val="00965442"/>
    <w:rsid w:val="00971251"/>
    <w:rsid w:val="009B4F6A"/>
    <w:rsid w:val="00A56BAA"/>
    <w:rsid w:val="00AD1A93"/>
    <w:rsid w:val="00AF4328"/>
    <w:rsid w:val="00B84ED5"/>
    <w:rsid w:val="00BD587E"/>
    <w:rsid w:val="00C463C9"/>
    <w:rsid w:val="00CD47BF"/>
    <w:rsid w:val="00CE4E68"/>
    <w:rsid w:val="00CF2DD5"/>
    <w:rsid w:val="00DA30BD"/>
    <w:rsid w:val="00EA115A"/>
    <w:rsid w:val="00F3595D"/>
    <w:rsid w:val="00F72937"/>
    <w:rsid w:val="00FC7055"/>
    <w:rsid w:val="00F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932A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932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03-0080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1476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2024-07-03T12:33:00Z</dcterms:created>
  <dcterms:modified xsi:type="dcterms:W3CDTF">2024-07-03T12:33:00Z</dcterms:modified>
</cp:coreProperties>
</file>