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C10" w:rsidRDefault="001D7149" w:rsidP="001D7149">
      <w:pPr>
        <w:pStyle w:val="a3"/>
        <w:jc w:val="center"/>
        <w:rPr>
          <w:rFonts w:ascii="Times New Roman" w:hAnsi="Times New Roman" w:cs="Times New Roman"/>
          <w:b/>
          <w:sz w:val="24"/>
          <w:szCs w:val="24"/>
          <w:lang w:val="uk-UA"/>
        </w:rPr>
      </w:pPr>
      <w:r w:rsidRPr="00CA7A5F">
        <w:rPr>
          <w:rFonts w:ascii="Times New Roman" w:hAnsi="Times New Roman" w:cs="Times New Roman"/>
          <w:b/>
          <w:sz w:val="24"/>
          <w:szCs w:val="24"/>
          <w:lang w:val="uk-UA"/>
        </w:rPr>
        <w:t xml:space="preserve">Обґрунтування технічних та якісних характеристик предмета закупівлі, очікуваної вартості предмета закупівлі: </w:t>
      </w:r>
      <w:r w:rsidR="00487A09" w:rsidRPr="00487A09">
        <w:rPr>
          <w:rFonts w:ascii="Times New Roman" w:hAnsi="Times New Roman" w:cs="Times New Roman"/>
          <w:b/>
          <w:sz w:val="24"/>
          <w:szCs w:val="24"/>
          <w:lang w:val="uk-UA"/>
        </w:rPr>
        <w:t>38570000-1 (Вузол УПС)</w:t>
      </w:r>
    </w:p>
    <w:p w:rsidR="00253D8C" w:rsidRPr="003C71D5" w:rsidRDefault="00253D8C" w:rsidP="001D7149">
      <w:pPr>
        <w:pStyle w:val="a3"/>
        <w:jc w:val="center"/>
        <w:rPr>
          <w:rFonts w:ascii="Times New Roman" w:hAnsi="Times New Roman" w:cs="Times New Roman"/>
          <w:sz w:val="24"/>
          <w:szCs w:val="24"/>
          <w:lang w:val="uk-UA"/>
        </w:rPr>
      </w:pPr>
    </w:p>
    <w:p w:rsidR="001D7149" w:rsidRDefault="00487A09" w:rsidP="003503A2">
      <w:pPr>
        <w:shd w:val="clear" w:color="auto" w:fill="FFFFFF" w:themeFill="background1"/>
        <w:spacing w:line="240" w:lineRule="auto"/>
        <w:ind w:firstLine="567"/>
        <w:jc w:val="both"/>
        <w:rPr>
          <w:rFonts w:ascii="Times New Roman" w:hAnsi="Times New Roman" w:cs="Times New Roman"/>
          <w:b/>
          <w:sz w:val="24"/>
          <w:szCs w:val="24"/>
          <w:lang w:val="uk-UA"/>
        </w:rPr>
      </w:pPr>
      <w:r w:rsidRPr="00487A09">
        <w:rPr>
          <w:rFonts w:ascii="Times New Roman" w:hAnsi="Times New Roman" w:cs="Times New Roman"/>
          <w:sz w:val="24"/>
          <w:szCs w:val="24"/>
          <w:shd w:val="clear" w:color="auto" w:fill="FFFFFF" w:themeFill="background1"/>
          <w:lang w:val="uk-UA"/>
        </w:rPr>
        <w:t xml:space="preserve">З метою забезпечення потреб філії </w:t>
      </w:r>
      <w:r w:rsidR="00460A0D" w:rsidRPr="00CA7A5F">
        <w:rPr>
          <w:rFonts w:ascii="Times New Roman" w:hAnsi="Times New Roman" w:cs="Times New Roman"/>
          <w:sz w:val="24"/>
          <w:szCs w:val="24"/>
          <w:lang w:val="uk-UA"/>
        </w:rPr>
        <w:t>«ВП «Рівненська АЕС»</w:t>
      </w:r>
      <w:r w:rsidR="00460A0D">
        <w:rPr>
          <w:rFonts w:ascii="Times New Roman" w:hAnsi="Times New Roman" w:cs="Times New Roman"/>
          <w:sz w:val="24"/>
          <w:szCs w:val="24"/>
          <w:lang w:val="uk-UA"/>
        </w:rPr>
        <w:t xml:space="preserve"> </w:t>
      </w:r>
      <w:r w:rsidRPr="00487A09">
        <w:rPr>
          <w:rFonts w:ascii="Times New Roman" w:hAnsi="Times New Roman" w:cs="Times New Roman"/>
          <w:sz w:val="24"/>
          <w:szCs w:val="24"/>
          <w:shd w:val="clear" w:color="auto" w:fill="FFFFFF" w:themeFill="background1"/>
          <w:lang w:val="uk-UA"/>
        </w:rPr>
        <w:t>вузлами УПС, які використовуються до вторинних приладів серії КС, які в свою чергу забезпечують безперервний контроль та реєстрацію  технологічних параметрів систем СВБ та СНЕ. У разі закінчення даних вузлів не буде забезпечена їх оперативна заміна для виконання функцій по безперервному контролю та реєстрації технологічних параметрів, що може привести до невиконання вимог обумовлених технологічними регламентами безпечної експлуатац</w:t>
      </w:r>
      <w:r>
        <w:rPr>
          <w:rFonts w:ascii="Times New Roman" w:hAnsi="Times New Roman" w:cs="Times New Roman"/>
          <w:sz w:val="24"/>
          <w:szCs w:val="24"/>
          <w:shd w:val="clear" w:color="auto" w:fill="FFFFFF" w:themeFill="background1"/>
          <w:lang w:val="uk-UA"/>
        </w:rPr>
        <w:t xml:space="preserve">ії енергоблоків філії </w:t>
      </w:r>
      <w:r w:rsidR="00460A0D" w:rsidRPr="00CA7A5F">
        <w:rPr>
          <w:rFonts w:ascii="Times New Roman" w:hAnsi="Times New Roman" w:cs="Times New Roman"/>
          <w:sz w:val="24"/>
          <w:szCs w:val="24"/>
          <w:lang w:val="uk-UA"/>
        </w:rPr>
        <w:t>«ВП «Рівненська АЕС»</w:t>
      </w:r>
      <w:r>
        <w:rPr>
          <w:rFonts w:ascii="Times New Roman" w:hAnsi="Times New Roman" w:cs="Times New Roman"/>
          <w:sz w:val="24"/>
          <w:szCs w:val="24"/>
          <w:shd w:val="clear" w:color="auto" w:fill="FFFFFF" w:themeFill="background1"/>
          <w:lang w:val="uk-UA"/>
        </w:rPr>
        <w:t xml:space="preserve">, </w:t>
      </w:r>
      <w:r w:rsidR="00A856AD" w:rsidRPr="003C71D5">
        <w:rPr>
          <w:rFonts w:ascii="Times New Roman" w:hAnsi="Times New Roman" w:cs="Times New Roman"/>
          <w:sz w:val="24"/>
          <w:szCs w:val="24"/>
          <w:lang w:val="uk-UA"/>
        </w:rPr>
        <w:t>оголошено відкриті торги на закупівлю:</w:t>
      </w:r>
      <w:r w:rsidR="009B528A" w:rsidRPr="003C71D5">
        <w:rPr>
          <w:rFonts w:ascii="Times New Roman" w:hAnsi="Times New Roman" w:cs="Times New Roman"/>
          <w:sz w:val="24"/>
          <w:szCs w:val="24"/>
          <w:lang w:val="uk-UA"/>
        </w:rPr>
        <w:t xml:space="preserve"> </w:t>
      </w:r>
      <w:r w:rsidRPr="00487A09">
        <w:rPr>
          <w:rFonts w:ascii="Times New Roman" w:hAnsi="Times New Roman" w:cs="Times New Roman"/>
          <w:b/>
          <w:sz w:val="24"/>
          <w:szCs w:val="24"/>
          <w:lang w:val="uk-UA"/>
        </w:rPr>
        <w:t>38570000-1 (Вузол УПС)</w:t>
      </w:r>
      <w:r w:rsidR="00BC106D" w:rsidRPr="00487A09">
        <w:rPr>
          <w:rFonts w:ascii="Times New Roman" w:hAnsi="Times New Roman" w:cs="Times New Roman"/>
          <w:b/>
          <w:sz w:val="24"/>
          <w:szCs w:val="24"/>
          <w:lang w:val="uk-UA"/>
        </w:rPr>
        <w:t>.</w:t>
      </w:r>
    </w:p>
    <w:p w:rsidR="00460A0D" w:rsidRDefault="00460A0D" w:rsidP="003503A2">
      <w:pPr>
        <w:shd w:val="clear" w:color="auto" w:fill="FFFFFF" w:themeFill="background1"/>
        <w:spacing w:line="240" w:lineRule="auto"/>
        <w:ind w:firstLine="567"/>
        <w:jc w:val="both"/>
        <w:rPr>
          <w:rStyle w:val="a4"/>
          <w:rFonts w:ascii="Times New Roman" w:hAnsi="Times New Roman" w:cs="Times New Roman"/>
          <w:color w:val="0070C0"/>
          <w:sz w:val="24"/>
          <w:szCs w:val="24"/>
          <w:lang w:val="uk-UA"/>
        </w:rPr>
      </w:pPr>
      <w:r>
        <w:rPr>
          <w:rFonts w:ascii="Times New Roman" w:hAnsi="Times New Roman"/>
          <w:sz w:val="24"/>
          <w:szCs w:val="24"/>
          <w:lang w:val="uk-UA"/>
        </w:rPr>
        <w:t xml:space="preserve">Посилання на процедуру закупівлі в електронній системі закупівель </w:t>
      </w:r>
      <w:r w:rsidRPr="009B7AA8">
        <w:rPr>
          <w:rStyle w:val="a4"/>
          <w:rFonts w:ascii="Times New Roman" w:hAnsi="Times New Roman" w:cs="Times New Roman"/>
          <w:color w:val="0070C0"/>
          <w:sz w:val="24"/>
          <w:szCs w:val="24"/>
        </w:rPr>
        <w:t>https://prozorro.gov.ua/tender/</w:t>
      </w:r>
      <w:hyperlink r:id="rId5" w:history="1">
        <w:r>
          <w:rPr>
            <w:rStyle w:val="a4"/>
            <w:rFonts w:ascii="Times New Roman" w:hAnsi="Times New Roman" w:cs="Times New Roman"/>
            <w:color w:val="0070C0"/>
            <w:sz w:val="24"/>
            <w:szCs w:val="24"/>
          </w:rPr>
          <w:t>UA-2024-</w:t>
        </w:r>
        <w:bookmarkStart w:id="0" w:name="_GoBack"/>
        <w:bookmarkEnd w:id="0"/>
        <w:r w:rsidRPr="00460A0D">
          <w:rPr>
            <w:rStyle w:val="a4"/>
            <w:rFonts w:ascii="Times New Roman" w:hAnsi="Times New Roman" w:cs="Times New Roman"/>
            <w:color w:val="0070C0"/>
            <w:sz w:val="24"/>
            <w:szCs w:val="24"/>
          </w:rPr>
          <w:t>06-06-011256</w:t>
        </w:r>
        <w:r w:rsidRPr="00FC3A74">
          <w:rPr>
            <w:rStyle w:val="a4"/>
            <w:rFonts w:ascii="Times New Roman" w:hAnsi="Times New Roman" w:cs="Times New Roman"/>
            <w:color w:val="0070C0"/>
            <w:sz w:val="24"/>
            <w:szCs w:val="24"/>
          </w:rPr>
          <w:t>-a</w:t>
        </w:r>
      </w:hyperlink>
      <w:r w:rsidRPr="009B7AA8">
        <w:rPr>
          <w:rStyle w:val="a4"/>
          <w:rFonts w:ascii="Times New Roman" w:hAnsi="Times New Roman" w:cs="Times New Roman"/>
          <w:color w:val="0070C0"/>
          <w:sz w:val="24"/>
          <w:szCs w:val="24"/>
        </w:rPr>
        <w:t>.</w:t>
      </w:r>
    </w:p>
    <w:p w:rsidR="001D7149" w:rsidRPr="00CA7A5F" w:rsidRDefault="001D7149" w:rsidP="001D7149">
      <w:pPr>
        <w:spacing w:line="240" w:lineRule="auto"/>
        <w:ind w:firstLine="567"/>
        <w:jc w:val="both"/>
        <w:rPr>
          <w:rFonts w:ascii="Times New Roman" w:hAnsi="Times New Roman" w:cs="Times New Roman"/>
          <w:sz w:val="24"/>
          <w:szCs w:val="24"/>
          <w:lang w:val="uk-UA"/>
        </w:rPr>
      </w:pPr>
      <w:r w:rsidRPr="00CA7A5F">
        <w:rPr>
          <w:rFonts w:ascii="Times New Roman" w:hAnsi="Times New Roman" w:cs="Times New Roman"/>
          <w:sz w:val="24"/>
          <w:szCs w:val="24"/>
          <w:lang w:val="uk-UA"/>
        </w:rPr>
        <w:t xml:space="preserve">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w:t>
      </w:r>
      <w:r w:rsidR="00D12752" w:rsidRPr="00CA7A5F">
        <w:rPr>
          <w:rFonts w:ascii="Times New Roman" w:hAnsi="Times New Roman" w:cs="Times New Roman"/>
          <w:sz w:val="24"/>
          <w:szCs w:val="24"/>
          <w:lang w:val="uk-UA"/>
        </w:rPr>
        <w:t>АТ</w:t>
      </w:r>
      <w:r w:rsidRPr="00CA7A5F">
        <w:rPr>
          <w:rFonts w:ascii="Times New Roman" w:hAnsi="Times New Roman" w:cs="Times New Roman"/>
          <w:sz w:val="24"/>
          <w:szCs w:val="24"/>
          <w:lang w:val="uk-UA"/>
        </w:rPr>
        <w:t xml:space="preserve"> «НАЕК «Енергоатом» та </w:t>
      </w:r>
      <w:r w:rsidR="00D12752" w:rsidRPr="00CA7A5F">
        <w:rPr>
          <w:rFonts w:ascii="Times New Roman" w:hAnsi="Times New Roman" w:cs="Times New Roman"/>
          <w:sz w:val="24"/>
          <w:szCs w:val="24"/>
          <w:lang w:val="uk-UA"/>
        </w:rPr>
        <w:t>філії «</w:t>
      </w:r>
      <w:r w:rsidRPr="00CA7A5F">
        <w:rPr>
          <w:rFonts w:ascii="Times New Roman" w:hAnsi="Times New Roman" w:cs="Times New Roman"/>
          <w:sz w:val="24"/>
          <w:szCs w:val="24"/>
          <w:lang w:val="uk-UA"/>
        </w:rPr>
        <w:t>ВП «Рівненська АЕС» згідно з чинними нормами, стандартами і правилами з ядерної та радіаційної безпеки.</w:t>
      </w:r>
    </w:p>
    <w:p w:rsidR="001D7149" w:rsidRPr="00CA7A5F" w:rsidRDefault="001D7149" w:rsidP="001D7149">
      <w:pPr>
        <w:spacing w:line="240" w:lineRule="auto"/>
        <w:ind w:firstLine="567"/>
        <w:jc w:val="both"/>
        <w:rPr>
          <w:rFonts w:ascii="Times New Roman" w:hAnsi="Times New Roman" w:cs="Times New Roman"/>
          <w:sz w:val="24"/>
          <w:szCs w:val="24"/>
          <w:lang w:val="uk-UA"/>
        </w:rPr>
      </w:pPr>
      <w:r w:rsidRPr="00CA7A5F">
        <w:rPr>
          <w:rFonts w:ascii="Times New Roman" w:hAnsi="Times New Roman" w:cs="Times New Roman"/>
          <w:sz w:val="24"/>
          <w:szCs w:val="24"/>
          <w:lang w:val="uk-UA"/>
        </w:rPr>
        <w:t>Очікувана вартість закупівлі визначена в порядку, передбаченому виробничими та організаційно-розпорядчими документами Замовника з урахуванням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w:t>
      </w:r>
    </w:p>
    <w:p w:rsidR="00402BA6" w:rsidRPr="001D7149" w:rsidRDefault="00402BA6">
      <w:pPr>
        <w:rPr>
          <w:sz w:val="24"/>
          <w:szCs w:val="24"/>
          <w:lang w:val="uk-UA"/>
        </w:rPr>
      </w:pPr>
    </w:p>
    <w:sectPr w:rsidR="00402BA6" w:rsidRPr="001D7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149"/>
    <w:rsid w:val="00005259"/>
    <w:rsid w:val="0004561F"/>
    <w:rsid w:val="00075BF8"/>
    <w:rsid w:val="00085591"/>
    <w:rsid w:val="00174131"/>
    <w:rsid w:val="001D7149"/>
    <w:rsid w:val="00253D8C"/>
    <w:rsid w:val="002E10CB"/>
    <w:rsid w:val="00301B18"/>
    <w:rsid w:val="003503A2"/>
    <w:rsid w:val="003C71D5"/>
    <w:rsid w:val="003D2B03"/>
    <w:rsid w:val="003D6134"/>
    <w:rsid w:val="00402BA6"/>
    <w:rsid w:val="00404D29"/>
    <w:rsid w:val="00460A0D"/>
    <w:rsid w:val="00487A09"/>
    <w:rsid w:val="00534D04"/>
    <w:rsid w:val="00547D65"/>
    <w:rsid w:val="005E2E1F"/>
    <w:rsid w:val="006E4F02"/>
    <w:rsid w:val="006F2F1E"/>
    <w:rsid w:val="0071116B"/>
    <w:rsid w:val="00722B8C"/>
    <w:rsid w:val="00822EB1"/>
    <w:rsid w:val="00861D5C"/>
    <w:rsid w:val="008B3C10"/>
    <w:rsid w:val="00920C22"/>
    <w:rsid w:val="009B528A"/>
    <w:rsid w:val="009D6C1B"/>
    <w:rsid w:val="00A17687"/>
    <w:rsid w:val="00A26B8B"/>
    <w:rsid w:val="00A856AD"/>
    <w:rsid w:val="00BA718B"/>
    <w:rsid w:val="00BB724F"/>
    <w:rsid w:val="00BC106D"/>
    <w:rsid w:val="00CA7A5F"/>
    <w:rsid w:val="00D12752"/>
    <w:rsid w:val="00D15387"/>
    <w:rsid w:val="00D43108"/>
    <w:rsid w:val="00D5227D"/>
    <w:rsid w:val="00D7124F"/>
    <w:rsid w:val="00DF1474"/>
    <w:rsid w:val="00F37210"/>
    <w:rsid w:val="00F75B4D"/>
    <w:rsid w:val="00F77135"/>
    <w:rsid w:val="00F903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149"/>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7149"/>
    <w:pPr>
      <w:spacing w:after="0" w:line="240" w:lineRule="auto"/>
    </w:pPr>
    <w:rPr>
      <w:lang w:val="ru-RU"/>
    </w:rPr>
  </w:style>
  <w:style w:type="character" w:styleId="a4">
    <w:name w:val="Hyperlink"/>
    <w:basedOn w:val="a0"/>
    <w:uiPriority w:val="99"/>
    <w:unhideWhenUsed/>
    <w:rsid w:val="00460A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149"/>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7149"/>
    <w:pPr>
      <w:spacing w:after="0" w:line="240" w:lineRule="auto"/>
    </w:pPr>
    <w:rPr>
      <w:lang w:val="ru-RU"/>
    </w:rPr>
  </w:style>
  <w:style w:type="character" w:styleId="a4">
    <w:name w:val="Hyperlink"/>
    <w:basedOn w:val="a0"/>
    <w:uiPriority w:val="99"/>
    <w:unhideWhenUsed/>
    <w:rsid w:val="00460A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ozorro.gov.ua/tender/UA-2024-05-15-010666-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1019</Words>
  <Characters>581</Characters>
  <Application>Microsoft Office Word</Application>
  <DocSecurity>0</DocSecurity>
  <Lines>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Ровенская АЭС</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SkySL</dc:creator>
  <cp:lastModifiedBy>shuou</cp:lastModifiedBy>
  <cp:revision>18</cp:revision>
  <dcterms:created xsi:type="dcterms:W3CDTF">2024-01-30T14:20:00Z</dcterms:created>
  <dcterms:modified xsi:type="dcterms:W3CDTF">2024-06-07T12:55:00Z</dcterms:modified>
</cp:coreProperties>
</file>