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A7" w:rsidRPr="00036DF9" w:rsidRDefault="009715A7" w:rsidP="005D0B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  <w:r w:rsidRPr="00036DF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AA1790" w:rsidRPr="00AA1790">
        <w:rPr>
          <w:rFonts w:ascii="Times New Roman" w:hAnsi="Times New Roman" w:cs="Times New Roman"/>
          <w:bCs/>
          <w:sz w:val="24"/>
          <w:szCs w:val="24"/>
          <w:lang w:val="en-US"/>
        </w:rPr>
        <w:t>50330000</w:t>
      </w:r>
      <w:r w:rsidRPr="00AA179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A1790" w:rsidRPr="00AA179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036DF9">
        <w:rPr>
          <w:rFonts w:ascii="Times New Roman" w:hAnsi="Times New Roman" w:cs="Times New Roman"/>
          <w:sz w:val="24"/>
          <w:szCs w:val="24"/>
          <w:lang w:val="uk-UA"/>
        </w:rPr>
        <w:t xml:space="preserve"> (Технічне обслуговування підсистеми радіозв'язку системи «Чорний ящик»).</w:t>
      </w:r>
    </w:p>
    <w:p w:rsidR="009715A7" w:rsidRPr="00647526" w:rsidRDefault="009715A7" w:rsidP="00464E93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6DF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Метою даної послуги є підтримання в робочому стані </w:t>
      </w:r>
      <w:r w:rsidRPr="00C14409">
        <w:rPr>
          <w:rFonts w:ascii="Times New Roman" w:hAnsi="Times New Roman" w:cs="Times New Roman"/>
          <w:sz w:val="24"/>
          <w:szCs w:val="24"/>
          <w:lang w:val="uk-UA" w:eastAsia="uk-UA"/>
        </w:rPr>
        <w:t>альтернативного каналу зв’язку – радіоканалу між сегментами рівня концентрації даних (Внутрішній кризовий центр (ПЛК)) і рівня  реєстрації та представлення даних (</w:t>
      </w:r>
      <w:r w:rsidRPr="00C1440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Зовнішній кризовий центр (АСКРО))</w:t>
      </w:r>
      <w:r w:rsidRPr="00C14409">
        <w:rPr>
          <w:rFonts w:ascii="Times New Roman" w:hAnsi="Times New Roman" w:cs="Times New Roman"/>
          <w:sz w:val="24"/>
          <w:szCs w:val="24"/>
          <w:lang w:val="uk-UA"/>
        </w:rPr>
        <w:t xml:space="preserve"> системи «Чорний ящик» енергоблоків №1-4</w:t>
      </w:r>
      <w:r w:rsidRPr="00574C29">
        <w:rPr>
          <w:rFonts w:ascii="Times New Roman" w:hAnsi="Times New Roman" w:cs="Times New Roman"/>
          <w:sz w:val="24"/>
          <w:szCs w:val="24"/>
          <w:lang w:val="uk-UA"/>
        </w:rPr>
        <w:t xml:space="preserve"> ВП РАЕС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A1790" w:rsidRPr="00AA1790" w:rsidRDefault="009715A7" w:rsidP="00AA1790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A179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Технічне обслуговування підсистеми радіозв'язку системи «Чорний ящик» проводиться </w:t>
      </w:r>
      <w:r w:rsidR="00AA1790" w:rsidRPr="00AA179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на підставі </w:t>
      </w:r>
      <w:r w:rsidR="009D26E8" w:rsidRPr="00AA179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документ</w:t>
      </w:r>
      <w:r w:rsidR="00AA1790" w:rsidRPr="00AA179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ів:</w:t>
      </w:r>
    </w:p>
    <w:p w:rsidR="00AA1790" w:rsidRPr="00AA1790" w:rsidRDefault="00AA1790" w:rsidP="00AA1790">
      <w:pPr>
        <w:numPr>
          <w:ilvl w:val="0"/>
          <w:numId w:val="6"/>
        </w:numPr>
        <w:spacing w:before="60" w:after="6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lang w:val="uk-UA" w:eastAsia="uk-UA"/>
        </w:rPr>
      </w:pPr>
      <w:r w:rsidRPr="00AA1790">
        <w:rPr>
          <w:rFonts w:ascii="Times New Roman" w:hAnsi="Times New Roman" w:cs="Times New Roman"/>
          <w:color w:val="000000"/>
          <w:sz w:val="24"/>
          <w:lang w:val="uk-UA" w:eastAsia="uk-UA"/>
        </w:rPr>
        <w:t>РГ-Д.0.27.412-19-01 «</w:t>
      </w:r>
      <w:r w:rsidRPr="00AA1790">
        <w:rPr>
          <w:rFonts w:ascii="Times New Roman" w:hAnsi="Times New Roman" w:cs="Times New Roman"/>
          <w:color w:val="000000"/>
          <w:sz w:val="24"/>
          <w:lang w:eastAsia="uk-UA"/>
        </w:rPr>
        <w:t>Типовой регламент технического обслуживания и ремонта оборудования систем ва</w:t>
      </w:r>
      <w:r w:rsidRPr="00AA1790">
        <w:rPr>
          <w:rFonts w:ascii="Times New Roman" w:hAnsi="Times New Roman" w:cs="Times New Roman"/>
          <w:color w:val="000000"/>
          <w:sz w:val="24"/>
          <w:lang w:eastAsia="uk-UA"/>
        </w:rPr>
        <w:t>ж</w:t>
      </w:r>
      <w:r w:rsidRPr="00AA1790">
        <w:rPr>
          <w:rFonts w:ascii="Times New Roman" w:hAnsi="Times New Roman" w:cs="Times New Roman"/>
          <w:color w:val="000000"/>
          <w:sz w:val="24"/>
          <w:lang w:eastAsia="uk-UA"/>
        </w:rPr>
        <w:t>ных для безопасности энергоблоков АЭС с ВВЭР-1000 (В-320). Часть 2. Средства тепловой автом</w:t>
      </w:r>
      <w:r w:rsidRPr="00AA1790">
        <w:rPr>
          <w:rFonts w:ascii="Times New Roman" w:hAnsi="Times New Roman" w:cs="Times New Roman"/>
          <w:color w:val="000000"/>
          <w:sz w:val="24"/>
          <w:lang w:eastAsia="uk-UA"/>
        </w:rPr>
        <w:t>а</w:t>
      </w:r>
      <w:r w:rsidRPr="00AA1790">
        <w:rPr>
          <w:rFonts w:ascii="Times New Roman" w:hAnsi="Times New Roman" w:cs="Times New Roman"/>
          <w:color w:val="000000"/>
          <w:sz w:val="24"/>
          <w:lang w:eastAsia="uk-UA"/>
        </w:rPr>
        <w:t>тики и измерений, оборудование и технические средства АСУ ТП</w:t>
      </w:r>
      <w:r w:rsidRPr="00AA1790">
        <w:rPr>
          <w:rFonts w:ascii="Times New Roman" w:hAnsi="Times New Roman" w:cs="Times New Roman"/>
          <w:color w:val="000000"/>
          <w:sz w:val="24"/>
          <w:lang w:val="uk-UA" w:eastAsia="uk-UA"/>
        </w:rPr>
        <w:t>».</w:t>
      </w:r>
    </w:p>
    <w:p w:rsidR="00AA1790" w:rsidRPr="00AA1790" w:rsidRDefault="00AA1790" w:rsidP="00AA1790">
      <w:pPr>
        <w:numPr>
          <w:ilvl w:val="0"/>
          <w:numId w:val="6"/>
        </w:numPr>
        <w:spacing w:before="60" w:after="6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lang w:val="uk-UA" w:eastAsia="uk-UA"/>
        </w:rPr>
      </w:pPr>
      <w:r w:rsidRPr="00AA1790">
        <w:rPr>
          <w:rFonts w:ascii="Times New Roman" w:hAnsi="Times New Roman" w:cs="Times New Roman"/>
          <w:color w:val="000000"/>
          <w:sz w:val="24"/>
          <w:lang w:val="uk-UA" w:eastAsia="uk-UA"/>
        </w:rPr>
        <w:t>152-3-РТ-ЦТАВ «Регламент технічного обслуговування і ремонту засобів теплової автоматики та вимірювань, обладнання і технічних засобів АСУ ТП  систем важливих для безпеки енергоблоків №3,4 з ВВЕР-1000 (В-320)».</w:t>
      </w:r>
    </w:p>
    <w:p w:rsidR="009715A7" w:rsidRPr="00C14409" w:rsidRDefault="009715A7" w:rsidP="00F31B6B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4409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надійної та безперебійної роботи </w:t>
      </w:r>
      <w:r w:rsidRPr="00036DF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безпровідного резервного радіоканалу зв’язку системи «Чорний ящик» між Внутрішнім кризовим центром (ПЛК) та Зовнішнім кризовим центром (АСКРО)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C14409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закупівлю послуги: </w:t>
      </w:r>
      <w:r w:rsidR="006C2310">
        <w:rPr>
          <w:rFonts w:ascii="Times New Roman" w:hAnsi="Times New Roman" w:cs="Times New Roman"/>
          <w:sz w:val="24"/>
          <w:szCs w:val="24"/>
          <w:lang w:val="uk-UA"/>
        </w:rPr>
        <w:t>50330000-7</w:t>
      </w:r>
      <w:r w:rsidRPr="00C14409">
        <w:rPr>
          <w:rFonts w:ascii="Times New Roman" w:hAnsi="Times New Roman" w:cs="Times New Roman"/>
          <w:sz w:val="24"/>
          <w:szCs w:val="24"/>
          <w:lang w:val="uk-UA"/>
        </w:rPr>
        <w:t xml:space="preserve"> (Технічне обслуговування підсистеми радіозв'язку системи «Чорний ящик»).</w:t>
      </w:r>
    </w:p>
    <w:p w:rsidR="009715A7" w:rsidRPr="00036DF9" w:rsidRDefault="009715A7" w:rsidP="00C14409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6DF9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предмету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6C2310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036DF9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6C2310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36DF9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9715A7" w:rsidRPr="008600EE" w:rsidRDefault="009715A7" w:rsidP="00C14409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6DF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предмету закупівлі: на підставі цін попередніх закупівель</w:t>
      </w:r>
      <w:r w:rsidR="008600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0BB2" w:rsidRPr="00320BB2" w:rsidRDefault="00320BB2" w:rsidP="00320BB2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Pr="00320BB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https://prozorro.gov.ua/tender/UA-2024-05-09-005666-a</w:t>
        </w:r>
      </w:hyperlink>
    </w:p>
    <w:p w:rsidR="009715A7" w:rsidRPr="00C14409" w:rsidRDefault="009715A7" w:rsidP="00036DF9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15A7" w:rsidRPr="00C14409" w:rsidRDefault="009715A7" w:rsidP="00036DF9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15A7" w:rsidRPr="00036DF9" w:rsidRDefault="009715A7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715A7" w:rsidRPr="00036DF9" w:rsidSect="001F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1214"/>
    <w:multiLevelType w:val="hybridMultilevel"/>
    <w:tmpl w:val="BF76B83E"/>
    <w:lvl w:ilvl="0" w:tplc="6DC47E78">
      <w:start w:val="1"/>
      <w:numFmt w:val="decimal"/>
      <w:isLgl/>
      <w:lvlText w:val="2.%1"/>
      <w:lvlJc w:val="right"/>
      <w:pPr>
        <w:ind w:left="1288" w:hanging="360"/>
      </w:pPr>
      <w:rPr>
        <w:rFonts w:hint="default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54B2"/>
    <w:multiLevelType w:val="hybridMultilevel"/>
    <w:tmpl w:val="81A0767E"/>
    <w:lvl w:ilvl="0" w:tplc="2BD025AC">
      <w:numFmt w:val="bullet"/>
      <w:lvlText w:val="-"/>
      <w:lvlJc w:val="left"/>
      <w:pPr>
        <w:ind w:left="89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 w15:restartNumberingAfterBreak="0">
    <w:nsid w:val="1AFB5560"/>
    <w:multiLevelType w:val="hybridMultilevel"/>
    <w:tmpl w:val="3C6C7454"/>
    <w:lvl w:ilvl="0" w:tplc="68EE11E4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C43C60"/>
    <w:multiLevelType w:val="hybridMultilevel"/>
    <w:tmpl w:val="223A6806"/>
    <w:lvl w:ilvl="0" w:tplc="E9C6EBA8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  <w:sz w:val="22"/>
        <w:szCs w:val="22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866E1E"/>
    <w:multiLevelType w:val="hybridMultilevel"/>
    <w:tmpl w:val="8626EBB0"/>
    <w:lvl w:ilvl="0" w:tplc="61346C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2B11A8"/>
    <w:multiLevelType w:val="hybridMultilevel"/>
    <w:tmpl w:val="42D2C6E2"/>
    <w:lvl w:ilvl="0" w:tplc="24762B76">
      <w:start w:val="1"/>
      <w:numFmt w:val="decimal"/>
      <w:isLgl/>
      <w:lvlText w:val="1.%1"/>
      <w:lvlJc w:val="right"/>
      <w:pPr>
        <w:ind w:left="220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D0DE1"/>
    <w:multiLevelType w:val="hybridMultilevel"/>
    <w:tmpl w:val="9C6C4712"/>
    <w:lvl w:ilvl="0" w:tplc="2DE40E84">
      <w:start w:val="1"/>
      <w:numFmt w:val="decimal"/>
      <w:lvlText w:val="4.%1"/>
      <w:lvlJc w:val="left"/>
      <w:pPr>
        <w:ind w:left="86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82" w:hanging="360"/>
      </w:pPr>
    </w:lvl>
    <w:lvl w:ilvl="2" w:tplc="0422001B">
      <w:start w:val="1"/>
      <w:numFmt w:val="lowerRoman"/>
      <w:lvlText w:val="%3."/>
      <w:lvlJc w:val="right"/>
      <w:pPr>
        <w:ind w:left="2302" w:hanging="180"/>
      </w:pPr>
    </w:lvl>
    <w:lvl w:ilvl="3" w:tplc="0422000F">
      <w:start w:val="1"/>
      <w:numFmt w:val="decimal"/>
      <w:lvlText w:val="%4."/>
      <w:lvlJc w:val="left"/>
      <w:pPr>
        <w:ind w:left="3022" w:hanging="360"/>
      </w:pPr>
    </w:lvl>
    <w:lvl w:ilvl="4" w:tplc="04220019">
      <w:start w:val="1"/>
      <w:numFmt w:val="lowerLetter"/>
      <w:lvlText w:val="%5."/>
      <w:lvlJc w:val="left"/>
      <w:pPr>
        <w:ind w:left="3742" w:hanging="360"/>
      </w:pPr>
    </w:lvl>
    <w:lvl w:ilvl="5" w:tplc="0422001B">
      <w:start w:val="1"/>
      <w:numFmt w:val="lowerRoman"/>
      <w:lvlText w:val="%6."/>
      <w:lvlJc w:val="right"/>
      <w:pPr>
        <w:ind w:left="4462" w:hanging="180"/>
      </w:pPr>
    </w:lvl>
    <w:lvl w:ilvl="6" w:tplc="0422000F">
      <w:start w:val="1"/>
      <w:numFmt w:val="decimal"/>
      <w:lvlText w:val="%7."/>
      <w:lvlJc w:val="left"/>
      <w:pPr>
        <w:ind w:left="5182" w:hanging="360"/>
      </w:pPr>
    </w:lvl>
    <w:lvl w:ilvl="7" w:tplc="04220019">
      <w:start w:val="1"/>
      <w:numFmt w:val="lowerLetter"/>
      <w:lvlText w:val="%8."/>
      <w:lvlJc w:val="left"/>
      <w:pPr>
        <w:ind w:left="5902" w:hanging="360"/>
      </w:pPr>
    </w:lvl>
    <w:lvl w:ilvl="8" w:tplc="0422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6DF9"/>
    <w:rsid w:val="00091F07"/>
    <w:rsid w:val="00092CAA"/>
    <w:rsid w:val="000C756E"/>
    <w:rsid w:val="000F5F3F"/>
    <w:rsid w:val="0019164D"/>
    <w:rsid w:val="00193F48"/>
    <w:rsid w:val="001F1EB0"/>
    <w:rsid w:val="00283FE4"/>
    <w:rsid w:val="00302019"/>
    <w:rsid w:val="00320BB2"/>
    <w:rsid w:val="00336B7A"/>
    <w:rsid w:val="003A7ABC"/>
    <w:rsid w:val="00406788"/>
    <w:rsid w:val="00464E93"/>
    <w:rsid w:val="00470D5B"/>
    <w:rsid w:val="004D3628"/>
    <w:rsid w:val="00574C29"/>
    <w:rsid w:val="00585BD8"/>
    <w:rsid w:val="0059414E"/>
    <w:rsid w:val="005D0BE8"/>
    <w:rsid w:val="005D2AD8"/>
    <w:rsid w:val="00647526"/>
    <w:rsid w:val="006B7EEF"/>
    <w:rsid w:val="006C2310"/>
    <w:rsid w:val="006D047A"/>
    <w:rsid w:val="006E2703"/>
    <w:rsid w:val="007B0331"/>
    <w:rsid w:val="008600EE"/>
    <w:rsid w:val="00925E10"/>
    <w:rsid w:val="009470E5"/>
    <w:rsid w:val="00971251"/>
    <w:rsid w:val="009715A7"/>
    <w:rsid w:val="009D26E8"/>
    <w:rsid w:val="00A23F85"/>
    <w:rsid w:val="00AA1790"/>
    <w:rsid w:val="00AB7F35"/>
    <w:rsid w:val="00AD1A93"/>
    <w:rsid w:val="00BD587E"/>
    <w:rsid w:val="00C14409"/>
    <w:rsid w:val="00C171CC"/>
    <w:rsid w:val="00C35BEA"/>
    <w:rsid w:val="00C86FC3"/>
    <w:rsid w:val="00CA1BCE"/>
    <w:rsid w:val="00CA2278"/>
    <w:rsid w:val="00CD47BF"/>
    <w:rsid w:val="00CE4E68"/>
    <w:rsid w:val="00CF2DD5"/>
    <w:rsid w:val="00DA30BD"/>
    <w:rsid w:val="00DD55F7"/>
    <w:rsid w:val="00E669F0"/>
    <w:rsid w:val="00E97C4B"/>
    <w:rsid w:val="00F23431"/>
    <w:rsid w:val="00F31B6B"/>
    <w:rsid w:val="00F45A73"/>
    <w:rsid w:val="00FC7055"/>
    <w:rsid w:val="00FE3B11"/>
    <w:rsid w:val="00FE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912CA-D659-4119-AE3E-2670B13A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B0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3">
    <w:name w:val="heading 3"/>
    <w:aliases w:val="Заголовок 3 Знак Знак,Пункт Знак,Пункт Знак Знак Знак Знак,Пункт Знак Знак"/>
    <w:basedOn w:val="a"/>
    <w:next w:val="a"/>
    <w:link w:val="31"/>
    <w:uiPriority w:val="99"/>
    <w:qFormat/>
    <w:rsid w:val="00FE3B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aliases w:val="Заголовок 3 Знак Знак Знак,Пункт Знак Знак1,Пункт Знак Знак Знак Знак Знак,Пункт Знак Знак Знак"/>
    <w:link w:val="3"/>
    <w:uiPriority w:val="99"/>
    <w:locked/>
    <w:rsid w:val="00FE3B11"/>
    <w:rPr>
      <w:rFonts w:ascii="Arial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uiPriority w:val="99"/>
    <w:rsid w:val="009470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uiPriority w:val="99"/>
    <w:semiHidden/>
    <w:rsid w:val="00FE3B11"/>
    <w:rPr>
      <w:rFonts w:ascii="Cambria" w:hAnsi="Cambria" w:cs="Cambria"/>
      <w:b/>
      <w:bCs/>
      <w:color w:val="auto"/>
    </w:rPr>
  </w:style>
  <w:style w:type="paragraph" w:customStyle="1" w:styleId="1">
    <w:name w:val="Стиль1"/>
    <w:basedOn w:val="a"/>
    <w:link w:val="10"/>
    <w:uiPriority w:val="99"/>
    <w:rsid w:val="00E97C4B"/>
    <w:pPr>
      <w:keepNext/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Стиль1 Знак"/>
    <w:link w:val="1"/>
    <w:uiPriority w:val="99"/>
    <w:locked/>
    <w:rsid w:val="00E97C4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A2278"/>
    <w:pPr>
      <w:ind w:left="720"/>
    </w:pPr>
  </w:style>
  <w:style w:type="character" w:styleId="a4">
    <w:name w:val="Hyperlink"/>
    <w:uiPriority w:val="99"/>
    <w:unhideWhenUsed/>
    <w:rsid w:val="00320B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09-00566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1410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2210</CharactersWithSpaces>
  <SharedDoc>false</SharedDoc>
  <HLinks>
    <vt:vector size="6" baseType="variant"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https://prozorro.gov.ua/tender/UA-2024-05-09-005666-a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cp:lastModifiedBy>Беленко Тетяна Валеріївна</cp:lastModifiedBy>
  <cp:revision>2</cp:revision>
  <cp:lastPrinted>2021-01-13T13:10:00Z</cp:lastPrinted>
  <dcterms:created xsi:type="dcterms:W3CDTF">2024-05-09T14:04:00Z</dcterms:created>
  <dcterms:modified xsi:type="dcterms:W3CDTF">2024-05-09T14:04:00Z</dcterms:modified>
</cp:coreProperties>
</file>