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5B" w:rsidRDefault="00CA47A2" w:rsidP="00A0685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</w:t>
      </w:r>
      <w:r w:rsidR="00F27C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ої вартості предмета закупівлі: </w:t>
      </w:r>
      <w:r w:rsidR="00F27C36">
        <w:rPr>
          <w:rFonts w:ascii="Times New Roman" w:hAnsi="Times New Roman" w:cs="Times New Roman"/>
          <w:b/>
          <w:sz w:val="24"/>
          <w:szCs w:val="24"/>
        </w:rPr>
        <w:t>15840000-8</w:t>
      </w:r>
      <w:r w:rsidR="00F27C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7C36">
        <w:rPr>
          <w:rFonts w:ascii="Times New Roman" w:hAnsi="Times New Roman" w:cs="Times New Roman"/>
          <w:b/>
          <w:sz w:val="24"/>
          <w:szCs w:val="24"/>
        </w:rPr>
        <w:t>–</w:t>
      </w:r>
      <w:r w:rsidR="00F27C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7C36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27C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Шоколад та цукрові </w:t>
      </w:r>
      <w:r w:rsidR="00F27C36">
        <w:rPr>
          <w:rFonts w:ascii="Times New Roman" w:hAnsi="Times New Roman" w:cs="Times New Roman"/>
          <w:b/>
          <w:sz w:val="24"/>
          <w:szCs w:val="24"/>
        </w:rPr>
        <w:t>кондитерськ</w:t>
      </w:r>
      <w:r w:rsidR="00F27C36">
        <w:rPr>
          <w:rFonts w:ascii="Times New Roman" w:hAnsi="Times New Roman" w:cs="Times New Roman"/>
          <w:b/>
          <w:sz w:val="24"/>
          <w:szCs w:val="24"/>
          <w:lang w:val="uk-UA"/>
        </w:rPr>
        <w:t>і вироби)</w:t>
      </w:r>
    </w:p>
    <w:p w:rsidR="00F27C36" w:rsidRDefault="00D54D74" w:rsidP="00F27C3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4D74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працівників </w:t>
      </w:r>
      <w:r w:rsidR="009B0B66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9B0B66" w:rsidRPr="00D54D74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B0B6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D54D74">
        <w:rPr>
          <w:rFonts w:ascii="Times New Roman" w:hAnsi="Times New Roman" w:cs="Times New Roman"/>
          <w:sz w:val="24"/>
          <w:szCs w:val="24"/>
          <w:lang w:val="uk-UA"/>
        </w:rPr>
        <w:t>та сторонніх підрядних організацій, яке здійснюється в їдальнях</w:t>
      </w:r>
      <w:r w:rsidR="00F45339">
        <w:rPr>
          <w:rFonts w:ascii="Times New Roman" w:hAnsi="Times New Roman" w:cs="Times New Roman"/>
          <w:sz w:val="24"/>
          <w:szCs w:val="24"/>
          <w:lang w:val="uk-UA"/>
        </w:rPr>
        <w:t>, кафетеріях</w:t>
      </w:r>
      <w:r w:rsidRPr="00D54D74">
        <w:rPr>
          <w:rFonts w:ascii="Times New Roman" w:hAnsi="Times New Roman" w:cs="Times New Roman"/>
          <w:sz w:val="24"/>
          <w:szCs w:val="24"/>
          <w:lang w:val="uk-UA"/>
        </w:rPr>
        <w:t xml:space="preserve"> УРП </w:t>
      </w:r>
      <w:r w:rsidR="009B0B66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9B0B66" w:rsidRPr="00D54D74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B0B6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54D74">
        <w:rPr>
          <w:rFonts w:ascii="Times New Roman" w:hAnsi="Times New Roman" w:cs="Times New Roman"/>
          <w:sz w:val="24"/>
          <w:szCs w:val="24"/>
          <w:lang w:val="uk-UA"/>
        </w:rPr>
        <w:t>, оголошено 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27C36" w:rsidRPr="00F27C36">
        <w:rPr>
          <w:rFonts w:ascii="Times New Roman" w:hAnsi="Times New Roman" w:cs="Times New Roman"/>
          <w:b/>
          <w:sz w:val="24"/>
          <w:szCs w:val="24"/>
          <w:lang w:val="uk-UA"/>
        </w:rPr>
        <w:t>15840000-8</w:t>
      </w:r>
      <w:r w:rsidR="00F27C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7C36" w:rsidRPr="00F27C36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F27C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7C36" w:rsidRPr="00F27C36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27C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Шоколад та цукрові </w:t>
      </w:r>
      <w:r w:rsidR="00F27C36" w:rsidRPr="00F27C36">
        <w:rPr>
          <w:rFonts w:ascii="Times New Roman" w:hAnsi="Times New Roman" w:cs="Times New Roman"/>
          <w:b/>
          <w:sz w:val="24"/>
          <w:szCs w:val="24"/>
          <w:lang w:val="uk-UA"/>
        </w:rPr>
        <w:t>кондитерськ</w:t>
      </w:r>
      <w:r w:rsidR="00F27C36">
        <w:rPr>
          <w:rFonts w:ascii="Times New Roman" w:hAnsi="Times New Roman" w:cs="Times New Roman"/>
          <w:b/>
          <w:sz w:val="24"/>
          <w:szCs w:val="24"/>
          <w:lang w:val="uk-UA"/>
        </w:rPr>
        <w:t>і вироби).</w:t>
      </w:r>
    </w:p>
    <w:p w:rsidR="00C550E6" w:rsidRPr="00C550E6" w:rsidRDefault="00C550E6" w:rsidP="00C550E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0E6">
        <w:rPr>
          <w:rFonts w:ascii="Times New Roman" w:eastAsia="Calibri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C550E6"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 w:rsidRPr="00C550E6">
        <w:rPr>
          <w:rFonts w:ascii="Times New Roman" w:eastAsia="Calibri" w:hAnsi="Times New Roman" w:cs="Times New Roman"/>
          <w:sz w:val="24"/>
          <w:szCs w:val="24"/>
        </w:rPr>
        <w:t xml:space="preserve">і в електронній системі закупівель </w:t>
      </w:r>
    </w:p>
    <w:p w:rsidR="00C550E6" w:rsidRPr="00C550E6" w:rsidRDefault="00C550E6" w:rsidP="00C550E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hyperlink r:id="rId5" w:history="1">
        <w:r w:rsidRPr="00C550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C550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://</w:t>
        </w:r>
        <w:r w:rsidRPr="00C550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prozorro</w:t>
        </w:r>
        <w:r w:rsidRPr="00C550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Pr="00C550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C550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Pr="00C550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ua</w:t>
        </w:r>
        <w:r w:rsidRPr="00C550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/</w:t>
        </w:r>
        <w:r w:rsidRPr="00C550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tender</w:t>
        </w:r>
        <w:r w:rsidRPr="00C550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/</w:t>
        </w:r>
        <w:r w:rsidRPr="00C550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UA-2024-04-10-008248-a</w:t>
        </w:r>
      </w:hyperlink>
      <w:bookmarkStart w:id="0" w:name="_GoBack"/>
      <w:bookmarkEnd w:id="0"/>
      <w:r w:rsidRPr="00C550E6">
        <w:rPr>
          <w:rFonts w:ascii="Calibri" w:eastAsia="Calibri" w:hAnsi="Calibri" w:cs="Times New Roman"/>
          <w:lang w:val="uk-UA"/>
        </w:rPr>
        <w:t>.</w:t>
      </w:r>
    </w:p>
    <w:p w:rsidR="00C550E6" w:rsidRDefault="00C550E6" w:rsidP="00F27C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EDE" w:rsidRPr="00D77B89" w:rsidRDefault="00336B7A" w:rsidP="00F27C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4CA1" w:rsidRPr="002A4CA1">
        <w:rPr>
          <w:rFonts w:ascii="Times New Roman" w:hAnsi="Times New Roman" w:cs="Times New Roman"/>
          <w:sz w:val="24"/>
          <w:szCs w:val="24"/>
          <w:lang w:val="uk-UA"/>
        </w:rPr>
        <w:t xml:space="preserve">тендерної 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4CA1" w:rsidRPr="002A4CA1">
        <w:rPr>
          <w:rFonts w:ascii="Times New Roman" w:hAnsi="Times New Roman" w:cs="Times New Roman"/>
          <w:sz w:val="24"/>
          <w:szCs w:val="24"/>
          <w:lang w:val="uk-UA"/>
        </w:rPr>
        <w:t>документації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встановлені 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706B3F" w:rsidRPr="00AE2A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вимог  </w:t>
      </w:r>
      <w:r w:rsidR="009B0B66">
        <w:rPr>
          <w:rFonts w:ascii="Times New Roman" w:hAnsi="Times New Roman" w:cs="Times New Roman"/>
          <w:sz w:val="24"/>
          <w:szCs w:val="24"/>
          <w:lang w:val="uk-UA"/>
        </w:rPr>
        <w:t>філії                   «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E7E9B"/>
    <w:rsid w:val="00137360"/>
    <w:rsid w:val="0019164D"/>
    <w:rsid w:val="00193F48"/>
    <w:rsid w:val="00231D09"/>
    <w:rsid w:val="0024093A"/>
    <w:rsid w:val="002A4CA1"/>
    <w:rsid w:val="00336B7A"/>
    <w:rsid w:val="00393FAF"/>
    <w:rsid w:val="00423B5B"/>
    <w:rsid w:val="00470D5B"/>
    <w:rsid w:val="00544C59"/>
    <w:rsid w:val="005D2AD8"/>
    <w:rsid w:val="005D591F"/>
    <w:rsid w:val="00706B3F"/>
    <w:rsid w:val="007B0331"/>
    <w:rsid w:val="007B034D"/>
    <w:rsid w:val="00890966"/>
    <w:rsid w:val="008C20FB"/>
    <w:rsid w:val="008E0EB3"/>
    <w:rsid w:val="00945041"/>
    <w:rsid w:val="00971251"/>
    <w:rsid w:val="00990144"/>
    <w:rsid w:val="009B0B66"/>
    <w:rsid w:val="00A0685B"/>
    <w:rsid w:val="00AD1A93"/>
    <w:rsid w:val="00AE2A03"/>
    <w:rsid w:val="00AF761D"/>
    <w:rsid w:val="00B10162"/>
    <w:rsid w:val="00B551E1"/>
    <w:rsid w:val="00BB22F2"/>
    <w:rsid w:val="00C550E6"/>
    <w:rsid w:val="00C7743A"/>
    <w:rsid w:val="00CA47A2"/>
    <w:rsid w:val="00CA5171"/>
    <w:rsid w:val="00CE4E68"/>
    <w:rsid w:val="00CF2DD5"/>
    <w:rsid w:val="00D54D74"/>
    <w:rsid w:val="00D77B89"/>
    <w:rsid w:val="00DA30BD"/>
    <w:rsid w:val="00DC27DC"/>
    <w:rsid w:val="00E46EDE"/>
    <w:rsid w:val="00EA7658"/>
    <w:rsid w:val="00EB63C9"/>
    <w:rsid w:val="00F227FA"/>
    <w:rsid w:val="00F27C36"/>
    <w:rsid w:val="00F45339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27-00461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2021-01-15T07:15:00Z</cp:lastPrinted>
  <dcterms:created xsi:type="dcterms:W3CDTF">2024-02-19T13:27:00Z</dcterms:created>
  <dcterms:modified xsi:type="dcterms:W3CDTF">2024-04-10T12:57:00Z</dcterms:modified>
</cp:coreProperties>
</file>