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D" w:rsidRPr="00CF2DD5" w:rsidRDefault="001F092D" w:rsidP="001F09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Pr="00955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116208">
        <w:rPr>
          <w:rFonts w:ascii="Times New Roman" w:hAnsi="Times New Roman" w:cs="Times New Roman"/>
          <w:b/>
          <w:sz w:val="24"/>
          <w:szCs w:val="24"/>
          <w:lang w:val="uk-UA"/>
        </w:rPr>
        <w:t>–(</w:t>
      </w:r>
      <w:r w:rsidRPr="009550AB">
        <w:rPr>
          <w:rFonts w:ascii="Times New Roman" w:hAnsi="Times New Roman" w:cs="Times New Roman"/>
          <w:b/>
          <w:sz w:val="24"/>
          <w:szCs w:val="24"/>
          <w:lang w:val="uk-UA"/>
        </w:rPr>
        <w:t>Рукава гумові</w:t>
      </w:r>
      <w:r w:rsidR="0011620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9550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12EEB">
        <w:rPr>
          <w:bCs/>
        </w:rPr>
        <w:t xml:space="preserve">     </w:t>
      </w:r>
    </w:p>
    <w:p w:rsidR="001F092D" w:rsidRDefault="001F092D" w:rsidP="001F092D">
      <w:pPr>
        <w:tabs>
          <w:tab w:val="left" w:pos="993"/>
        </w:tabs>
        <w:jc w:val="both"/>
        <w:rPr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BC174B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C174B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174B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Закупівля здійснюється для ремонту та технічного обслуговування  на електричних двигунах 6 кВ, згідно річного графіку в</w:t>
      </w:r>
      <w:r w:rsidR="00360B20">
        <w:rPr>
          <w:rFonts w:ascii="Times New Roman" w:hAnsi="Times New Roman" w:cs="Times New Roman"/>
          <w:sz w:val="24"/>
          <w:szCs w:val="24"/>
          <w:lang w:val="uk-UA"/>
        </w:rPr>
        <w:t xml:space="preserve">иведення обладнання в ППР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«В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П РАЕ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. Також закупівля здійснюється в зв’язку з необхідністю виконання ремонтних робіт та оперативного усунення дефектів на електричних двигунах з повітряохолоджувачами та випрямляючої установки турбогенератора.</w:t>
      </w:r>
      <w:r w:rsidRPr="009550AB">
        <w:rPr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 xml:space="preserve">19510000-4 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2020D" w:rsidRPr="00720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Рукава гумові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50AB">
        <w:rPr>
          <w:bCs/>
          <w:lang w:val="uk-UA"/>
        </w:rPr>
        <w:t xml:space="preserve">     </w:t>
      </w:r>
    </w:p>
    <w:p w:rsidR="00622A23" w:rsidRDefault="00622A23" w:rsidP="00622A2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22A23" w:rsidRPr="00622A23" w:rsidRDefault="00622A23" w:rsidP="00622A2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prozorro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ua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/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tender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/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UA</w:t>
        </w:r>
        <w:r w:rsidRPr="00622A23">
          <w:rPr>
            <w:rStyle w:val="a5"/>
            <w:rFonts w:ascii="Times New Roman" w:hAnsi="Times New Roman"/>
            <w:sz w:val="26"/>
            <w:szCs w:val="26"/>
          </w:rPr>
          <w:t>-2024-02-15-009889-</w:t>
        </w:r>
        <w:r w:rsidRPr="00534640">
          <w:rPr>
            <w:rStyle w:val="a5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1F092D" w:rsidRPr="00386EC7" w:rsidRDefault="001F092D" w:rsidP="001F0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BC174B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BC174B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BC174B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C1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74B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20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174B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стандартами.</w:t>
      </w:r>
      <w:bookmarkStart w:id="0" w:name="_GoBack"/>
      <w:bookmarkEnd w:id="0"/>
    </w:p>
    <w:p w:rsidR="001F092D" w:rsidRDefault="001F092D" w:rsidP="001F0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16208"/>
    <w:rsid w:val="0019164D"/>
    <w:rsid w:val="00193F48"/>
    <w:rsid w:val="001F092D"/>
    <w:rsid w:val="00336B7A"/>
    <w:rsid w:val="00360B20"/>
    <w:rsid w:val="00386EC7"/>
    <w:rsid w:val="00470D5B"/>
    <w:rsid w:val="00472A47"/>
    <w:rsid w:val="0059414E"/>
    <w:rsid w:val="005A1E6C"/>
    <w:rsid w:val="005D2AD8"/>
    <w:rsid w:val="00622A23"/>
    <w:rsid w:val="00625DAA"/>
    <w:rsid w:val="006A6EFF"/>
    <w:rsid w:val="0072020D"/>
    <w:rsid w:val="007B0331"/>
    <w:rsid w:val="007B6FB0"/>
    <w:rsid w:val="009522BE"/>
    <w:rsid w:val="00971251"/>
    <w:rsid w:val="00A40952"/>
    <w:rsid w:val="00A53C3C"/>
    <w:rsid w:val="00AD1A93"/>
    <w:rsid w:val="00BC174B"/>
    <w:rsid w:val="00BD587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622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62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2-15-00988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8F89-0856-4EA3-9643-79F8CCD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16</cp:revision>
  <cp:lastPrinted>2021-01-13T13:10:00Z</cp:lastPrinted>
  <dcterms:created xsi:type="dcterms:W3CDTF">2021-09-13T06:55:00Z</dcterms:created>
  <dcterms:modified xsi:type="dcterms:W3CDTF">2024-02-15T13:49:00Z</dcterms:modified>
</cp:coreProperties>
</file>