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94E51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94E51" w:rsidRPr="00596F34">
        <w:rPr>
          <w:rFonts w:ascii="Times New Roman" w:hAnsi="Times New Roman" w:cs="Times New Roman"/>
          <w:b/>
          <w:sz w:val="24"/>
          <w:szCs w:val="24"/>
          <w:lang w:val="uk-UA"/>
        </w:rPr>
        <w:t>44440000-6 (</w:t>
      </w:r>
      <w:r w:rsidR="00596F34" w:rsidRPr="00596F34">
        <w:rPr>
          <w:rFonts w:ascii="Times New Roman" w:hAnsi="Times New Roman" w:cs="Times New Roman"/>
          <w:b/>
          <w:sz w:val="24"/>
          <w:szCs w:val="24"/>
          <w:lang w:val="uk-UA"/>
        </w:rPr>
        <w:t>Підшипники</w:t>
      </w:r>
      <w:r w:rsidR="00394E51" w:rsidRPr="00596F3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2224E5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C2F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F37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7C2F3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аміна </w:t>
      </w:r>
      <w:r w:rsidR="00596F34">
        <w:rPr>
          <w:rFonts w:ascii="Times New Roman" w:hAnsi="Times New Roman" w:cs="Times New Roman"/>
          <w:sz w:val="24"/>
          <w:szCs w:val="24"/>
          <w:lang w:val="uk-UA"/>
        </w:rPr>
        <w:t>підшипників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при капітальному ремонті проводиться обов’язково, при поточному ремонті-по актам дефектації.  Використовуються в наступному обладнанні: на електричних двигунах 6 та 0,4 кВ, насос двосторонньої дії тип: Д 3200/75; в вузлах насосного обладнання системи охолодження  статора генератора ТГ-5, консольний насос тип: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тип: К 90/85, К 161/20, консольний насос тип: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обладнання системи  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4E5" w:rsidRDefault="002224E5" w:rsidP="002224E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2224E5" w:rsidRPr="002224E5" w:rsidRDefault="002224E5" w:rsidP="002224E5">
      <w:pPr>
        <w:rPr>
          <w:rStyle w:val="a4"/>
          <w:sz w:val="26"/>
          <w:szCs w:val="26"/>
          <w:lang w:val="en-US"/>
        </w:rPr>
      </w:pP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fldChar w:fldCharType="begin"/>
      </w: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instrText xml:space="preserve"> HYPERLINK "https://prozorro.gov.ua/tender/UA-2022-01-26-002290-a" </w:instrText>
      </w: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fldChar w:fldCharType="separate"/>
      </w: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t>https://prozorro.gov.ua/tender/</w:t>
      </w: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t>UA-2024-01-30-009572-a</w:t>
      </w:r>
      <w:r w:rsidRPr="002224E5">
        <w:rPr>
          <w:rStyle w:val="a4"/>
          <w:rFonts w:ascii="Times New Roman" w:hAnsi="Times New Roman"/>
          <w:sz w:val="26"/>
          <w:szCs w:val="26"/>
          <w:lang w:val="en-US"/>
        </w:rPr>
        <w:fldChar w:fldCharType="end"/>
      </w:r>
    </w:p>
    <w:bookmarkEnd w:id="0"/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621B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224E5"/>
    <w:rsid w:val="00336B7A"/>
    <w:rsid w:val="00386EC7"/>
    <w:rsid w:val="00394E51"/>
    <w:rsid w:val="00470D5B"/>
    <w:rsid w:val="00541FA3"/>
    <w:rsid w:val="0059414E"/>
    <w:rsid w:val="00596F34"/>
    <w:rsid w:val="005D2AD8"/>
    <w:rsid w:val="00613B0B"/>
    <w:rsid w:val="006D487A"/>
    <w:rsid w:val="00700A71"/>
    <w:rsid w:val="007B0331"/>
    <w:rsid w:val="007C2F37"/>
    <w:rsid w:val="00971251"/>
    <w:rsid w:val="00A53C3C"/>
    <w:rsid w:val="00A621BE"/>
    <w:rsid w:val="00AD1A93"/>
    <w:rsid w:val="00B0240E"/>
    <w:rsid w:val="00BD587E"/>
    <w:rsid w:val="00BE4A15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222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22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2024-01-23T13:39:00Z</dcterms:created>
  <dcterms:modified xsi:type="dcterms:W3CDTF">2024-01-30T13:28:00Z</dcterms:modified>
</cp:coreProperties>
</file>