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0E" w:rsidRPr="008A5EE5" w:rsidRDefault="00971251" w:rsidP="00827A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67424">
        <w:rPr>
          <w:rFonts w:ascii="Times New Roman" w:hAnsi="Times New Roman" w:cs="Times New Roman"/>
          <w:b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27A23" w:rsidRPr="00827A23">
        <w:rPr>
          <w:rFonts w:ascii="Times New Roman" w:hAnsi="Times New Roman" w:cs="Times New Roman"/>
          <w:b/>
          <w:sz w:val="24"/>
          <w:szCs w:val="24"/>
          <w:lang w:val="uk-UA"/>
        </w:rPr>
        <w:t>Розробка планів локалізації та ліквідації аварій та їх наслідків та Звітів про заходи з безпеки на об’єкти підвищеної небезпеки</w:t>
      </w:r>
      <w:r w:rsidR="0045163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27A23" w:rsidRPr="00827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5C0E" w:rsidRPr="008A5EE5" w:rsidRDefault="00971251" w:rsidP="004516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віднесення </w:t>
      </w:r>
      <w:proofErr w:type="spellStart"/>
      <w:r w:rsidR="001D6227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764C7" w:rsidRPr="00B764C7">
        <w:rPr>
          <w:lang w:val="uk-UA"/>
        </w:rPr>
        <w:t xml:space="preserve"> </w:t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небезпеки 1 класу, мазутне господарство цеху теплових та підземних комунікацій ОПН 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br/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>2 класу, транспортний цех ОПН 3 класу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67424">
        <w:rPr>
          <w:rFonts w:ascii="Times New Roman" w:hAnsi="Times New Roman" w:cs="Times New Roman"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7A23" w:rsidRPr="00827A23">
        <w:rPr>
          <w:rFonts w:ascii="Times New Roman" w:hAnsi="Times New Roman" w:cs="Times New Roman"/>
          <w:sz w:val="24"/>
          <w:szCs w:val="24"/>
          <w:lang w:val="uk-UA"/>
        </w:rPr>
        <w:t>Розробка планів локалізації та ліквідації аварій та їх наслідків та Звітів про заходи з безпеки на об’єкти підвищеної небезпеки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</w:t>
      </w:r>
      <w:r w:rsidR="00F344C4">
        <w:rPr>
          <w:rFonts w:ascii="Times New Roman" w:hAnsi="Times New Roman" w:cs="Times New Roman"/>
          <w:sz w:val="24"/>
          <w:szCs w:val="24"/>
          <w:lang w:val="uk-UA"/>
        </w:rPr>
        <w:t>в і правил, що визначенні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B763F" w:rsidRDefault="00CB763F" w:rsidP="00CB763F">
      <w:pPr>
        <w:pStyle w:val="a4"/>
      </w:pPr>
      <w:hyperlink r:id="rId4" w:history="1">
        <w:r>
          <w:rPr>
            <w:rStyle w:val="a3"/>
          </w:rPr>
          <w:t>https://prozorro.gov.ua/tender/UA-2023-12-12-014097-a</w:t>
        </w:r>
      </w:hyperlink>
    </w:p>
    <w:p w:rsidR="00CB763F" w:rsidRDefault="00CB763F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7516"/>
    <w:rsid w:val="000E432C"/>
    <w:rsid w:val="0019164D"/>
    <w:rsid w:val="00193F48"/>
    <w:rsid w:val="001A7DCC"/>
    <w:rsid w:val="001D6227"/>
    <w:rsid w:val="00336B7A"/>
    <w:rsid w:val="00357D41"/>
    <w:rsid w:val="0045163D"/>
    <w:rsid w:val="00470D5B"/>
    <w:rsid w:val="0059414E"/>
    <w:rsid w:val="005D2AD8"/>
    <w:rsid w:val="00722DF0"/>
    <w:rsid w:val="00727E0C"/>
    <w:rsid w:val="007B0331"/>
    <w:rsid w:val="00827A23"/>
    <w:rsid w:val="00971251"/>
    <w:rsid w:val="00AD1A93"/>
    <w:rsid w:val="00AE2FC0"/>
    <w:rsid w:val="00B403E1"/>
    <w:rsid w:val="00B55C0E"/>
    <w:rsid w:val="00B56624"/>
    <w:rsid w:val="00B764C7"/>
    <w:rsid w:val="00BD587E"/>
    <w:rsid w:val="00C67424"/>
    <w:rsid w:val="00C94CFA"/>
    <w:rsid w:val="00CB763F"/>
    <w:rsid w:val="00CD47BF"/>
    <w:rsid w:val="00CE4E68"/>
    <w:rsid w:val="00CF2DD5"/>
    <w:rsid w:val="00DA30BD"/>
    <w:rsid w:val="00EF3770"/>
    <w:rsid w:val="00F25C37"/>
    <w:rsid w:val="00F344C4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4352"/>
  <w15:docId w15:val="{665E9633-397F-4738-8967-C4EC69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63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B763F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B763F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2-0140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2023-12-12T12:33:00Z</dcterms:created>
  <dcterms:modified xsi:type="dcterms:W3CDTF">2023-12-12T12:43:00Z</dcterms:modified>
</cp:coreProperties>
</file>