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186E6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186E69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186E69" w:rsidRDefault="007728FD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UA-2023-11-07-005398-a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D" w:rsidRPr="0029132D" w:rsidRDefault="0029132D" w:rsidP="0029132D">
            <w:pPr>
              <w:jc w:val="both"/>
              <w:rPr>
                <w:color w:val="000000"/>
                <w:lang w:val="uk-UA"/>
              </w:rPr>
            </w:pPr>
            <w:r w:rsidRPr="0029132D">
              <w:rPr>
                <w:color w:val="000000"/>
                <w:lang w:val="uk-UA"/>
              </w:rPr>
              <w:t xml:space="preserve">Проєктні роботи по об’єкту: </w:t>
            </w:r>
          </w:p>
          <w:p w:rsidR="0029132D" w:rsidRDefault="0029132D" w:rsidP="0029132D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 w:rsidRPr="0029132D">
              <w:rPr>
                <w:color w:val="000000"/>
                <w:lang w:val="uk-UA"/>
              </w:rPr>
              <w:t>«Реконструкція. Модифікація СВРК для забезпечення контролю активної зони реактора в зв’язку з впровадженням палива «Вестінгауз» на енергоблоці № 2 Рівненської АЕС в м. Вараш Рівненської обл.» (в частині модифікації обладнання та програмного забезпечення верхнього рівня)</w:t>
            </w:r>
            <w:r w:rsidRPr="0029132D">
              <w:rPr>
                <w:bCs/>
                <w:color w:val="000000"/>
                <w:kern w:val="36"/>
                <w:lang w:val="uk-UA" w:eastAsia="uk-UA"/>
              </w:rPr>
              <w:t xml:space="preserve"> </w:t>
            </w:r>
          </w:p>
          <w:p w:rsidR="00E905BB" w:rsidRPr="00B85AC4" w:rsidRDefault="00E905BB" w:rsidP="0029132D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186E69">
              <w:rPr>
                <w:bCs/>
                <w:kern w:val="36"/>
                <w:lang w:val="uk-UA" w:eastAsia="uk-UA"/>
              </w:rPr>
              <w:t xml:space="preserve">(код </w:t>
            </w:r>
            <w:r w:rsidR="00757E29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186E69">
              <w:rPr>
                <w:bCs/>
                <w:kern w:val="36"/>
                <w:lang w:val="uk-UA" w:eastAsia="uk-UA"/>
              </w:rPr>
              <w:t>45000000-7</w:t>
            </w:r>
            <w:r w:rsidRPr="00186E69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DF3E89" w:rsidRDefault="00E905BB" w:rsidP="00BC36CB">
            <w:pPr>
              <w:rPr>
                <w:b/>
                <w:color w:val="000000"/>
                <w:lang w:val="uk-UA"/>
              </w:rPr>
            </w:pPr>
            <w:r w:rsidRPr="00DF3E89">
              <w:rPr>
                <w:b/>
                <w:color w:val="00000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3" w:rsidRPr="00FD7823" w:rsidRDefault="009C4D63" w:rsidP="00FD7823">
            <w:pPr>
              <w:jc w:val="both"/>
              <w:rPr>
                <w:color w:val="000000"/>
                <w:lang w:val="uk-UA"/>
              </w:rPr>
            </w:pPr>
            <w:r w:rsidRPr="00DF3E89">
              <w:rPr>
                <w:color w:val="000000"/>
                <w:lang w:val="uk-UA"/>
              </w:rPr>
              <w:t xml:space="preserve">Технічні та якісні характеристики предмета закупівлі  визначені у відповідному додатку 2 до </w:t>
            </w:r>
            <w:r w:rsidR="00617434">
              <w:rPr>
                <w:color w:val="000000"/>
                <w:lang w:val="uk-UA"/>
              </w:rPr>
              <w:t>тендерної документації</w:t>
            </w:r>
            <w:r w:rsidR="00576D2D" w:rsidRPr="00DF3E89">
              <w:rPr>
                <w:color w:val="000000"/>
                <w:lang w:val="uk-UA"/>
              </w:rPr>
              <w:t xml:space="preserve"> – </w:t>
            </w:r>
            <w:r w:rsidR="00500FC6">
              <w:rPr>
                <w:color w:val="000000"/>
                <w:lang w:val="uk-UA"/>
              </w:rPr>
              <w:t>технічному завданні</w:t>
            </w:r>
            <w:r w:rsidR="0015033F" w:rsidRPr="00DF3E89">
              <w:rPr>
                <w:color w:val="000000"/>
                <w:lang w:val="uk-UA"/>
              </w:rPr>
              <w:t xml:space="preserve"> </w:t>
            </w:r>
            <w:r w:rsidR="001C0350" w:rsidRPr="00DF3E89">
              <w:rPr>
                <w:color w:val="000000"/>
                <w:lang w:val="uk-UA"/>
              </w:rPr>
              <w:t>«</w:t>
            </w:r>
            <w:r w:rsidR="00FD7823" w:rsidRPr="00FD7823">
              <w:rPr>
                <w:color w:val="000000"/>
                <w:lang w:val="uk-UA"/>
              </w:rPr>
              <w:t xml:space="preserve">Проєктні роботи по об’єкту: </w:t>
            </w:r>
          </w:p>
          <w:p w:rsidR="009C4D63" w:rsidRPr="00DF3E89" w:rsidRDefault="00FD7823" w:rsidP="00FD7823">
            <w:pPr>
              <w:jc w:val="both"/>
              <w:rPr>
                <w:color w:val="000000"/>
                <w:lang w:val="uk-UA"/>
              </w:rPr>
            </w:pPr>
            <w:r w:rsidRPr="00FD7823">
              <w:rPr>
                <w:color w:val="000000"/>
                <w:lang w:val="uk-UA"/>
              </w:rPr>
              <w:t>«Реконструкція. Модифікація СВРК для забезпечення контролю активної зони реактора в зв’язку з впровадженням палива «Вестінгауз» на енергоблоці № 2 Рівненської АЕС в м. Вараш Рівненської обл.» (в частині модифікації обладнання та програмного забезпечення верхнього рівня)</w:t>
            </w:r>
            <w:r w:rsidR="0015033F" w:rsidRPr="00DF3E89">
              <w:rPr>
                <w:bCs/>
                <w:color w:val="000000"/>
                <w:lang w:val="uk-UA"/>
              </w:rPr>
              <w:t xml:space="preserve">» </w:t>
            </w:r>
            <w:r w:rsidR="009C4D63" w:rsidRPr="00DF3E89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612F99" w:rsidRPr="00612F99" w:rsidRDefault="009C4D63" w:rsidP="00612F9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</w:pPr>
            <w:r w:rsidRPr="00F31257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 xml:space="preserve">      </w:t>
            </w:r>
            <w:r w:rsidR="00612F99" w:rsidRPr="00612F99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>В даний час на енергоблоці № 2  ВП РАЕС експлуатуються технічні засоби СВРК верхнього рівня на базі робочих станцій ПС5120 виробництва ПрАТ «СНВО «Імпульс» з програмним забезпеченням «Вояж», розробки ООО «ИФ СНИИП-Атом» (російська федерація) з 2010 року. Нижній рівень побудований на базі апаратури СВРК-03, розробником якої є завод «Тензор» (російська федерація). На енергоблоці        № 2 апаратура СВРК-03 експлуатується з 2004 року.</w:t>
            </w:r>
          </w:p>
          <w:p w:rsidR="00612F99" w:rsidRPr="00612F99" w:rsidRDefault="00612F99" w:rsidP="00612F9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</w:pPr>
            <w:r w:rsidRPr="00612F99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 xml:space="preserve">Існуюча на енергоблоці № 2 ВП РАЕС СВРК призначена для забезпечення контролю нейтронно-фізичних характеристик від  10 до 120 % Nном. та теплогідравлічних характеристик РУ в діапазоні від 0 до 120 % Nном. з паливом виробництва «ТВЭЛ» (російська федерація). </w:t>
            </w:r>
          </w:p>
          <w:p w:rsidR="00612F99" w:rsidRPr="00612F99" w:rsidRDefault="00612F99" w:rsidP="00612F9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</w:pPr>
            <w:r w:rsidRPr="00612F99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 xml:space="preserve">Реконструкція засобів верхнього та нижнього рівня СВРК зумовлена необхідністю забезпечення надійного контролю активної зони реактора, зокрема забезпечення моніторингу і прогнозування стану змішаних активних зон РУ з ВВЕР-440 з паливом різних виробників в перехідних і стаціонарних завантаженнях, в зв’язку з впровадженням ядерного палива виробництва компанії «Westinghouse» на енергоблоці № 2 ВП РАЕС. </w:t>
            </w:r>
          </w:p>
          <w:p w:rsidR="00612F99" w:rsidRPr="00612F99" w:rsidRDefault="00612F99" w:rsidP="00612F9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</w:pPr>
            <w:r w:rsidRPr="00612F99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 xml:space="preserve">Об’єктом реконструкції є СВРК енергоблоку № 2 ВП РАЕС в частині програмного забезпечення, </w:t>
            </w:r>
            <w:r w:rsidRPr="00612F99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lastRenderedPageBreak/>
              <w:t>технічних засобів верхнього і нижнього рівня СВРК та повномасштабний тренажер ПМТ-440.</w:t>
            </w:r>
          </w:p>
          <w:p w:rsidR="00E905BB" w:rsidRPr="00DF3E89" w:rsidRDefault="00612F99" w:rsidP="00612F9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uk-UA"/>
              </w:rPr>
            </w:pPr>
            <w:r w:rsidRPr="00612F99">
              <w:rPr>
                <w:rFonts w:ascii="Times New Roman" w:eastAsia="Calibri" w:hAnsi="Times New Roman" w:cs="Times New Roman"/>
                <w:bCs w:val="0"/>
                <w:color w:val="000000"/>
                <w:kern w:val="0"/>
                <w:sz w:val="24"/>
                <w:lang w:val="uk-UA"/>
              </w:rPr>
              <w:t>Необхідність заміни обладнання СВРК викликана закінченням терміну експлуатації окремих компонентів технічних засобів об’єкта реконструкції.</w:t>
            </w:r>
          </w:p>
        </w:tc>
      </w:tr>
      <w:tr w:rsidR="00E905BB" w:rsidRPr="00186E69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186E69" w:rsidRDefault="006439C3" w:rsidP="00957868">
            <w:pPr>
              <w:jc w:val="both"/>
              <w:rPr>
                <w:lang w:val="uk-UA"/>
              </w:rPr>
            </w:pPr>
            <w:r w:rsidRPr="00F31257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F31257">
              <w:rPr>
                <w:lang w:val="uk-UA"/>
              </w:rPr>
              <w:t xml:space="preserve">        </w:t>
            </w:r>
            <w:r w:rsidRPr="00F31257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F31257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F31257">
              <w:rPr>
                <w:lang w:val="uk-UA"/>
              </w:rPr>
              <w:t>на будівництво»</w:t>
            </w:r>
            <w:r w:rsidR="00DC5AEC" w:rsidRPr="00F31257">
              <w:rPr>
                <w:lang w:val="uk-UA"/>
              </w:rPr>
              <w:t>.</w:t>
            </w:r>
          </w:p>
        </w:tc>
      </w:tr>
    </w:tbl>
    <w:p w:rsidR="00E905BB" w:rsidRPr="006439C3" w:rsidRDefault="00E905BB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DC5AEC" w:rsidRDefault="00016227" w:rsidP="00B25C28">
      <w:pPr>
        <w:jc w:val="both"/>
        <w:rPr>
          <w:lang w:val="uk-UA"/>
        </w:rPr>
      </w:pPr>
    </w:p>
    <w:sectPr w:rsidR="00016227" w:rsidRPr="00DC5AEC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27618"/>
    <w:rsid w:val="000C00C5"/>
    <w:rsid w:val="00127827"/>
    <w:rsid w:val="0015033F"/>
    <w:rsid w:val="00186E69"/>
    <w:rsid w:val="00190949"/>
    <w:rsid w:val="001C0350"/>
    <w:rsid w:val="001D530A"/>
    <w:rsid w:val="001E7C86"/>
    <w:rsid w:val="00220C2B"/>
    <w:rsid w:val="0027564F"/>
    <w:rsid w:val="0029132D"/>
    <w:rsid w:val="002F2B02"/>
    <w:rsid w:val="00347510"/>
    <w:rsid w:val="00390DB8"/>
    <w:rsid w:val="003A31B7"/>
    <w:rsid w:val="004471D6"/>
    <w:rsid w:val="00500FC6"/>
    <w:rsid w:val="00576D2D"/>
    <w:rsid w:val="005C7ABF"/>
    <w:rsid w:val="005D7053"/>
    <w:rsid w:val="006071F4"/>
    <w:rsid w:val="00612F99"/>
    <w:rsid w:val="00617434"/>
    <w:rsid w:val="006439C3"/>
    <w:rsid w:val="00757E29"/>
    <w:rsid w:val="007728FD"/>
    <w:rsid w:val="0078742F"/>
    <w:rsid w:val="007D0DBD"/>
    <w:rsid w:val="00847E69"/>
    <w:rsid w:val="008F2DDC"/>
    <w:rsid w:val="00923EEE"/>
    <w:rsid w:val="00956085"/>
    <w:rsid w:val="00957868"/>
    <w:rsid w:val="009B518A"/>
    <w:rsid w:val="009C4D63"/>
    <w:rsid w:val="009D12B1"/>
    <w:rsid w:val="00B25C28"/>
    <w:rsid w:val="00B456DD"/>
    <w:rsid w:val="00B85AC4"/>
    <w:rsid w:val="00BC36CB"/>
    <w:rsid w:val="00BD3489"/>
    <w:rsid w:val="00BE718D"/>
    <w:rsid w:val="00C53D49"/>
    <w:rsid w:val="00C7028F"/>
    <w:rsid w:val="00C73F98"/>
    <w:rsid w:val="00C82228"/>
    <w:rsid w:val="00D06B88"/>
    <w:rsid w:val="00D33CEC"/>
    <w:rsid w:val="00D356C2"/>
    <w:rsid w:val="00D73AE0"/>
    <w:rsid w:val="00DA16E2"/>
    <w:rsid w:val="00DC5AEC"/>
    <w:rsid w:val="00DF3E89"/>
    <w:rsid w:val="00E12870"/>
    <w:rsid w:val="00E1754E"/>
    <w:rsid w:val="00E20A2C"/>
    <w:rsid w:val="00E87DE5"/>
    <w:rsid w:val="00E905BB"/>
    <w:rsid w:val="00EA26CE"/>
    <w:rsid w:val="00ED6692"/>
    <w:rsid w:val="00F05CAC"/>
    <w:rsid w:val="00F31257"/>
    <w:rsid w:val="00F555CA"/>
    <w:rsid w:val="00F943C0"/>
    <w:rsid w:val="00FB42C8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E1E992-E630-4A10-AD9B-86E2F4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link w:val="a0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2023-11-13T12:37:00Z</dcterms:created>
  <dcterms:modified xsi:type="dcterms:W3CDTF">2023-11-13T12:37:00Z</dcterms:modified>
</cp:coreProperties>
</file>