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129ED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12F14" w:rsidRPr="001129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80550000-4 </w:t>
      </w:r>
      <w:r w:rsidR="006B09DE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кваліфікації експерта технічного з промислової безпеки за напрямом </w:t>
      </w:r>
      <w:r w:rsidR="006B09DE" w:rsidRPr="001129ED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«</w:t>
      </w:r>
      <w:r w:rsidR="006B09DE" w:rsidRPr="001129ED">
        <w:rPr>
          <w:rFonts w:ascii="Times New Roman" w:hAnsi="Times New Roman" w:cs="Times New Roman"/>
          <w:sz w:val="24"/>
          <w:szCs w:val="24"/>
          <w:lang w:val="uk-UA"/>
        </w:rPr>
        <w:t>Проведення технічного огляду та/або експертного обстеження вантажопідіймальних кранів, ліфтів, підйомників</w:t>
      </w:r>
      <w:r w:rsidR="006B09DE" w:rsidRPr="001129ED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» згідно з «</w:t>
      </w:r>
      <w:r w:rsidR="006B09DE" w:rsidRPr="001129ED">
        <w:rPr>
          <w:rFonts w:ascii="Times New Roman" w:hAnsi="Times New Roman" w:cs="Times New Roman"/>
          <w:sz w:val="24"/>
          <w:szCs w:val="24"/>
          <w:lang w:val="uk-UA" w:eastAsia="uk-UA"/>
        </w:rPr>
        <w:t>Порядком атестації фахівців, які мають право проводити технічний огляд та/або експертне обстеження устаткування підвищеної небезпеки</w:t>
      </w:r>
      <w:r w:rsidR="006B09DE" w:rsidRPr="001129ED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».</w:t>
      </w:r>
    </w:p>
    <w:p w:rsidR="00971251" w:rsidRPr="001129ED" w:rsidRDefault="009649D4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</w:t>
      </w:r>
      <w:r w:rsidR="00A4418F">
        <w:rPr>
          <w:rFonts w:ascii="Times New Roman" w:eastAsia="Calibri" w:hAnsi="Times New Roman" w:cs="Times New Roman"/>
          <w:sz w:val="24"/>
          <w:szCs w:val="24"/>
          <w:lang w:val="uk-UA"/>
        </w:rPr>
        <w:t>Типового</w:t>
      </w:r>
      <w:r w:rsidR="00912F14" w:rsidRPr="001129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положення про порядок проведення навчання і перевірки знань з питань охорони праці НПАОП 0.00-4.12-05; </w:t>
      </w:r>
      <w:r w:rsidR="00A4418F">
        <w:rPr>
          <w:rFonts w:ascii="Times New Roman" w:hAnsi="Times New Roman" w:cs="Times New Roman"/>
          <w:sz w:val="24"/>
          <w:szCs w:val="24"/>
          <w:lang w:val="uk-UA" w:eastAsia="uk-UA"/>
        </w:rPr>
        <w:t>Порядку</w:t>
      </w:r>
      <w:r w:rsidR="00912F14" w:rsidRPr="001129E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атестації фахівців, які мають право проводити технічний огляд та/або експертне обстеження устаткування підвищеної небезпеки</w:t>
      </w:r>
      <w:r w:rsidR="00A4418F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9A2EF5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заплановано</w:t>
      </w:r>
      <w:r w:rsidRPr="001129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1129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закупівлю: </w:t>
      </w:r>
      <w:r w:rsidR="00912F14" w:rsidRPr="001129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80550000-4 </w:t>
      </w:r>
      <w:r w:rsidR="006B09DE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кваліфікації експерта технічного з промислової безпеки за напрямом </w:t>
      </w:r>
      <w:r w:rsidR="006B09DE" w:rsidRPr="001129ED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«</w:t>
      </w:r>
      <w:r w:rsidR="006B09DE" w:rsidRPr="001129ED">
        <w:rPr>
          <w:rFonts w:ascii="Times New Roman" w:hAnsi="Times New Roman" w:cs="Times New Roman"/>
          <w:sz w:val="24"/>
          <w:szCs w:val="24"/>
          <w:lang w:val="uk-UA"/>
        </w:rPr>
        <w:t>Проведення технічного огляду та/або експертного обстеження вантажопідіймальних кранів, ліфтів, підйомників</w:t>
      </w:r>
      <w:r w:rsidR="006B09DE" w:rsidRPr="001129ED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» згідно з «</w:t>
      </w:r>
      <w:r w:rsidR="006B09DE" w:rsidRPr="001129ED">
        <w:rPr>
          <w:rFonts w:ascii="Times New Roman" w:hAnsi="Times New Roman" w:cs="Times New Roman"/>
          <w:sz w:val="24"/>
          <w:szCs w:val="24"/>
          <w:lang w:val="uk-UA" w:eastAsia="uk-UA"/>
        </w:rPr>
        <w:t>Порядком атестації фахівців, які мають право проводити технічний огляд та/або експертне обстеження устаткування підвищеної небезпеки</w:t>
      </w:r>
      <w:r w:rsidR="006B09DE" w:rsidRPr="001129ED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»</w:t>
      </w:r>
      <w:r w:rsidR="0099298F" w:rsidRPr="001129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336B7A" w:rsidRPr="001129ED" w:rsidRDefault="006B09DE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129ED">
        <w:rPr>
          <w:rFonts w:ascii="Times New Roman" w:hAnsi="Times New Roman" w:cs="Times New Roman"/>
          <w:sz w:val="24"/>
          <w:szCs w:val="24"/>
          <w:lang w:val="uk-UA"/>
        </w:rPr>
        <w:t>Відповідно до п. 4.1.11 «Положення про службу відомчого нагляду та пожежної безпеки» 031-1-01-</w:t>
      </w:r>
      <w:r w:rsidRPr="001129ED">
        <w:rPr>
          <w:rFonts w:ascii="Times New Roman" w:hAnsi="Times New Roman" w:cs="Times New Roman"/>
          <w:sz w:val="24"/>
          <w:szCs w:val="24"/>
        </w:rPr>
        <w:t>QA</w:t>
      </w:r>
      <w:r w:rsidRPr="001129ED">
        <w:rPr>
          <w:rFonts w:ascii="Times New Roman" w:hAnsi="Times New Roman" w:cs="Times New Roman"/>
          <w:sz w:val="24"/>
          <w:szCs w:val="24"/>
          <w:lang w:val="uk-UA"/>
        </w:rPr>
        <w:t>-04-081, а саме: «проводити/брати участь в технічному опосвідченні і проведенні оглядів обладнання, трубопроводів і вантажопідіймальних механізмів» експерт технічний з промислової безпеки проводить технічний огляд</w:t>
      </w:r>
      <w:r w:rsidR="001129ED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машин, механізмів; видаває</w:t>
      </w:r>
      <w:r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дозвіл на експлуатацію обладнання, трубопроводів і вантажопідіймальних механізмів, зареєст</w:t>
      </w:r>
      <w:r w:rsidR="001129ED" w:rsidRPr="001129ED">
        <w:rPr>
          <w:rFonts w:ascii="Times New Roman" w:hAnsi="Times New Roman" w:cs="Times New Roman"/>
          <w:sz w:val="24"/>
          <w:szCs w:val="24"/>
          <w:lang w:val="uk-UA"/>
        </w:rPr>
        <w:t>рованих/облікованих на ВП РАЕС. Тому</w:t>
      </w:r>
      <w:r w:rsidR="00912F1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282B00">
        <w:rPr>
          <w:rFonts w:ascii="Times New Roman" w:hAnsi="Times New Roman" w:cs="Times New Roman"/>
          <w:sz w:val="24"/>
          <w:szCs w:val="24"/>
          <w:lang w:val="uk-UA"/>
        </w:rPr>
        <w:t xml:space="preserve"> один раз на три роки</w:t>
      </w:r>
      <w:r w:rsidR="00912F1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провести</w:t>
      </w:r>
      <w:r w:rsidR="001129ED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кваліфікації</w:t>
      </w:r>
      <w:r w:rsidR="00912F1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9649D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29ED">
        <w:rPr>
          <w:rFonts w:ascii="Times New Roman" w:hAnsi="Times New Roman" w:cs="Times New Roman"/>
          <w:sz w:val="24"/>
          <w:szCs w:val="24"/>
          <w:lang w:val="uk-UA"/>
        </w:rPr>
        <w:t>експерта технічного</w:t>
      </w:r>
      <w:r w:rsidR="009649D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29ED">
        <w:rPr>
          <w:rFonts w:ascii="Times New Roman" w:hAnsi="Times New Roman" w:cs="Times New Roman"/>
          <w:sz w:val="24"/>
          <w:szCs w:val="24"/>
          <w:lang w:val="uk-UA"/>
        </w:rPr>
        <w:t>СВНтаПБ</w:t>
      </w:r>
      <w:r w:rsidR="00912F1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9D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ВП</w:t>
      </w:r>
      <w:r w:rsidR="00912F14" w:rsidRPr="001129E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649D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АЕС», </w:t>
      </w:r>
      <w:r w:rsidRPr="001129ED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912F14"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29ED">
        <w:rPr>
          <w:rFonts w:ascii="Times New Roman" w:hAnsi="Times New Roman" w:cs="Times New Roman"/>
          <w:sz w:val="24"/>
          <w:szCs w:val="24"/>
          <w:lang w:val="uk-UA" w:eastAsia="ru-RU"/>
        </w:rPr>
        <w:t>проводить технічний огляд машин, мехінізмів та устаткування підвищеної небезпеки згідно з Дозволом Держпраці за № 850.22.32, що виданий ВП РАЕС 16.06.2022.</w:t>
      </w:r>
    </w:p>
    <w:p w:rsidR="00EF0902" w:rsidRPr="00EF0902" w:rsidRDefault="00DA30BD" w:rsidP="00EF09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9E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1129ED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1129ED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Pr="001129ED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1129ED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1129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1129ED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1129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1129ED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EF0902" w:rsidRPr="00EF0902" w:rsidRDefault="00EF0902" w:rsidP="00EF090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EF0902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EF0902">
          <w:rPr>
            <w:rFonts w:ascii="Times New Roman" w:hAnsi="Times New Roman" w:cs="Times New Roman"/>
            <w:sz w:val="24"/>
            <w:szCs w:val="24"/>
            <w:lang w:val="uk-UA"/>
          </w:rPr>
          <w:t>UA-2023-08-15-011164-a</w:t>
        </w:r>
      </w:hyperlink>
    </w:p>
    <w:bookmarkEnd w:id="0"/>
    <w:p w:rsidR="00EF0902" w:rsidRPr="00EF0902" w:rsidRDefault="00EF0902" w:rsidP="00EF090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129ED"/>
    <w:rsid w:val="0016265A"/>
    <w:rsid w:val="0019164D"/>
    <w:rsid w:val="00193F48"/>
    <w:rsid w:val="001F4C99"/>
    <w:rsid w:val="00282B00"/>
    <w:rsid w:val="00336B7A"/>
    <w:rsid w:val="00375582"/>
    <w:rsid w:val="00470D5B"/>
    <w:rsid w:val="0059414E"/>
    <w:rsid w:val="005D2AD8"/>
    <w:rsid w:val="00654A87"/>
    <w:rsid w:val="006B09DE"/>
    <w:rsid w:val="007474D0"/>
    <w:rsid w:val="007B0331"/>
    <w:rsid w:val="007D2B05"/>
    <w:rsid w:val="00912F14"/>
    <w:rsid w:val="009649D4"/>
    <w:rsid w:val="00971251"/>
    <w:rsid w:val="009806F3"/>
    <w:rsid w:val="0099298F"/>
    <w:rsid w:val="009A2EF5"/>
    <w:rsid w:val="00A4418F"/>
    <w:rsid w:val="00AC66D5"/>
    <w:rsid w:val="00AD1A93"/>
    <w:rsid w:val="00B33A7F"/>
    <w:rsid w:val="00BD587E"/>
    <w:rsid w:val="00C33CC1"/>
    <w:rsid w:val="00CD47BF"/>
    <w:rsid w:val="00CE4E68"/>
    <w:rsid w:val="00CF0523"/>
    <w:rsid w:val="00CF2DD5"/>
    <w:rsid w:val="00DA30BD"/>
    <w:rsid w:val="00EF0902"/>
    <w:rsid w:val="00F1280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fontstyle01">
    <w:name w:val="fontstyle01"/>
    <w:rsid w:val="006B09DE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F0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fontstyle01">
    <w:name w:val="fontstyle01"/>
    <w:rsid w:val="006B09DE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F0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5-01116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2023-08-15T11:48:00Z</dcterms:created>
  <dcterms:modified xsi:type="dcterms:W3CDTF">2023-08-15T11:48:00Z</dcterms:modified>
</cp:coreProperties>
</file>