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055" w:rsidRDefault="00971251" w:rsidP="00684BD4">
      <w:pPr>
        <w:pStyle w:val="Default"/>
        <w:jc w:val="center"/>
        <w:rPr>
          <w:b/>
        </w:rPr>
      </w:pPr>
      <w:bookmarkStart w:id="0" w:name="_GoBack"/>
      <w:bookmarkEnd w:id="0"/>
      <w:r w:rsidRPr="00CF2DD5">
        <w:rPr>
          <w:b/>
        </w:rPr>
        <w:t>Об</w:t>
      </w:r>
      <w:r w:rsidR="00C87E9C">
        <w:rPr>
          <w:b/>
        </w:rPr>
        <w:t>ґ</w:t>
      </w:r>
      <w:r w:rsidRPr="00CF2DD5">
        <w:rPr>
          <w:b/>
        </w:rPr>
        <w:t xml:space="preserve">рунтування технічних та якісних характеристик предмета закупівлі, очікуваної вартості предмета </w:t>
      </w:r>
      <w:r w:rsidRPr="00686DF4">
        <w:rPr>
          <w:b/>
        </w:rPr>
        <w:t xml:space="preserve">закупівлі: </w:t>
      </w:r>
      <w:r w:rsidR="008A4217" w:rsidRPr="00686DF4">
        <w:rPr>
          <w:b/>
        </w:rPr>
        <w:t>50220000-3 (</w:t>
      </w:r>
      <w:r w:rsidR="00686DF4" w:rsidRPr="00686DF4">
        <w:rPr>
          <w:b/>
        </w:rPr>
        <w:t>Технічне обслуговування та поточний ремонт швидкостемірів типу ЗСЛ-2М та клапанів електропневматичних типу ЕПК-150</w:t>
      </w:r>
      <w:r w:rsidR="008A4217" w:rsidRPr="00686DF4">
        <w:rPr>
          <w:b/>
        </w:rPr>
        <w:t>)</w:t>
      </w:r>
      <w:r w:rsidR="00C87E9C" w:rsidRPr="00686DF4">
        <w:rPr>
          <w:b/>
        </w:rPr>
        <w:t>.</w:t>
      </w:r>
    </w:p>
    <w:p w:rsidR="00686DF4" w:rsidRPr="00684BD4" w:rsidRDefault="00686DF4" w:rsidP="00684BD4">
      <w:pPr>
        <w:pStyle w:val="Default"/>
        <w:jc w:val="center"/>
        <w:rPr>
          <w:b/>
        </w:rPr>
      </w:pPr>
    </w:p>
    <w:p w:rsidR="00971251" w:rsidRPr="00C87E9C" w:rsidRDefault="00D25D89" w:rsidP="00686DF4">
      <w:pPr>
        <w:pStyle w:val="Default"/>
        <w:ind w:firstLine="567"/>
        <w:jc w:val="both"/>
      </w:pPr>
      <w:r>
        <w:t>З</w:t>
      </w:r>
      <w:r w:rsidRPr="00D25D89">
        <w:t xml:space="preserve"> метою </w:t>
      </w:r>
      <w:r w:rsidR="00A9381F" w:rsidRPr="00A9381F">
        <w:t xml:space="preserve">дотримання </w:t>
      </w:r>
      <w:r w:rsidR="00686DF4">
        <w:rPr>
          <w:sz w:val="23"/>
          <w:szCs w:val="23"/>
        </w:rPr>
        <w:t>безпечної експлуатації тепловозів, підтримання їх в працездатному і належному санітарно-гігієнічному стані, забезпечення пожежної безпеки, безпеки руху та безаварійної роботи для виконання перевезення вантажів залізничним транспортом на під’їзних залізничних коліях та забезпечення можливості отримання дозволу для виїзду на колії загального користування</w:t>
      </w:r>
      <w:r w:rsidR="00A63A9B" w:rsidRPr="00686DF4">
        <w:rPr>
          <w:sz w:val="23"/>
          <w:szCs w:val="23"/>
        </w:rPr>
        <w:t xml:space="preserve">, </w:t>
      </w:r>
      <w:r w:rsidR="00971251" w:rsidRPr="00686DF4">
        <w:rPr>
          <w:sz w:val="23"/>
          <w:szCs w:val="23"/>
        </w:rPr>
        <w:t>оголош</w:t>
      </w:r>
      <w:r w:rsidR="00336B7A" w:rsidRPr="00686DF4">
        <w:rPr>
          <w:sz w:val="23"/>
          <w:szCs w:val="23"/>
        </w:rPr>
        <w:t>ено відкриті</w:t>
      </w:r>
      <w:r w:rsidR="0019164D" w:rsidRPr="00686DF4">
        <w:rPr>
          <w:sz w:val="23"/>
          <w:szCs w:val="23"/>
        </w:rPr>
        <w:t xml:space="preserve"> торги</w:t>
      </w:r>
      <w:r w:rsidR="00336B7A" w:rsidRPr="00686DF4">
        <w:rPr>
          <w:sz w:val="23"/>
          <w:szCs w:val="23"/>
        </w:rPr>
        <w:t xml:space="preserve"> </w:t>
      </w:r>
      <w:r w:rsidR="00A9381F" w:rsidRPr="00686DF4">
        <w:rPr>
          <w:sz w:val="23"/>
          <w:szCs w:val="23"/>
        </w:rPr>
        <w:t xml:space="preserve">з особливостями </w:t>
      </w:r>
      <w:r w:rsidR="00336B7A" w:rsidRPr="00686DF4">
        <w:rPr>
          <w:sz w:val="23"/>
          <w:szCs w:val="23"/>
        </w:rPr>
        <w:t xml:space="preserve">на закупівлю: </w:t>
      </w:r>
      <w:r w:rsidR="00686DF4" w:rsidRPr="00686DF4">
        <w:rPr>
          <w:sz w:val="23"/>
          <w:szCs w:val="23"/>
        </w:rPr>
        <w:t>50220000-3 (Технічне обслуговування та поточний ремонт швидкостемірів типу ЗСЛ-2М та клапанів електропневматичних типу ЕПК-150).</w:t>
      </w:r>
    </w:p>
    <w:p w:rsidR="00DF31EF" w:rsidRDefault="00336B7A" w:rsidP="00931E70">
      <w:pPr>
        <w:pStyle w:val="Default"/>
        <w:spacing w:before="240"/>
        <w:ind w:firstLine="567"/>
        <w:jc w:val="both"/>
        <w:rPr>
          <w:color w:val="auto"/>
        </w:rPr>
      </w:pPr>
      <w:r w:rsidRPr="00C87E9C">
        <w:rPr>
          <w:color w:val="auto"/>
        </w:rPr>
        <w:t xml:space="preserve">Технічні та якісні характеристики предмета закупівлі визначені у відповідному додатку до тендерної документації та встановлені відповідно до вимог </w:t>
      </w:r>
      <w:r w:rsidR="00DF31EF">
        <w:rPr>
          <w:color w:val="auto"/>
        </w:rPr>
        <w:t>наступних документів:</w:t>
      </w:r>
    </w:p>
    <w:p w:rsidR="00A52060" w:rsidRPr="00A52060" w:rsidRDefault="00A52060" w:rsidP="00686DF4">
      <w:pPr>
        <w:pStyle w:val="Default"/>
        <w:numPr>
          <w:ilvl w:val="0"/>
          <w:numId w:val="5"/>
        </w:numPr>
        <w:ind w:left="714" w:hanging="357"/>
        <w:jc w:val="both"/>
        <w:rPr>
          <w:color w:val="auto"/>
        </w:rPr>
      </w:pPr>
      <w:r w:rsidRPr="00A52060">
        <w:rPr>
          <w:color w:val="auto"/>
        </w:rPr>
        <w:t>Правила технічної експлуатації залізниць України, затверджені наказом Міністерства транспорту України від 20.12.1996 №</w:t>
      </w:r>
      <w:r w:rsidR="00A9381F">
        <w:rPr>
          <w:color w:val="auto"/>
        </w:rPr>
        <w:t xml:space="preserve"> </w:t>
      </w:r>
      <w:r w:rsidRPr="00A52060">
        <w:rPr>
          <w:color w:val="auto"/>
        </w:rPr>
        <w:t xml:space="preserve">411; </w:t>
      </w:r>
    </w:p>
    <w:p w:rsidR="00686DF4" w:rsidRPr="00686DF4" w:rsidRDefault="00686DF4" w:rsidP="00686DF4">
      <w:pPr>
        <w:pStyle w:val="Default"/>
        <w:numPr>
          <w:ilvl w:val="0"/>
          <w:numId w:val="5"/>
        </w:numPr>
        <w:jc w:val="both"/>
      </w:pPr>
      <w:r w:rsidRPr="00686DF4">
        <w:rPr>
          <w:sz w:val="23"/>
          <w:szCs w:val="23"/>
        </w:rPr>
        <w:t>Інструкція з технічного обслуговування локомотивних пристроїв автоматичної локомотивної сигналізації безперервного типу (АЛС) і пристроїв контролю пильності машиніста на залізницях України (ЦТ-ЦШ-0072), затверджен</w:t>
      </w:r>
      <w:r>
        <w:rPr>
          <w:sz w:val="23"/>
          <w:szCs w:val="23"/>
        </w:rPr>
        <w:t>а</w:t>
      </w:r>
      <w:r w:rsidRPr="00686DF4">
        <w:rPr>
          <w:sz w:val="23"/>
          <w:szCs w:val="23"/>
        </w:rPr>
        <w:t xml:space="preserve"> та введен</w:t>
      </w:r>
      <w:r>
        <w:rPr>
          <w:sz w:val="23"/>
          <w:szCs w:val="23"/>
        </w:rPr>
        <w:t>а</w:t>
      </w:r>
      <w:r w:rsidRPr="00686DF4">
        <w:rPr>
          <w:sz w:val="23"/>
          <w:szCs w:val="23"/>
        </w:rPr>
        <w:t xml:space="preserve"> в дію наказом Укрзалізниці від 01.12.2003 № 297/Ц; </w:t>
      </w:r>
    </w:p>
    <w:p w:rsidR="00686DF4" w:rsidRDefault="00686DF4" w:rsidP="00686DF4">
      <w:pPr>
        <w:pStyle w:val="Default"/>
        <w:numPr>
          <w:ilvl w:val="0"/>
          <w:numId w:val="5"/>
        </w:numPr>
        <w:spacing w:after="27"/>
        <w:jc w:val="both"/>
        <w:rPr>
          <w:sz w:val="23"/>
          <w:szCs w:val="23"/>
        </w:rPr>
      </w:pPr>
      <w:r>
        <w:rPr>
          <w:sz w:val="23"/>
          <w:szCs w:val="23"/>
        </w:rPr>
        <w:t xml:space="preserve">Інструкція з ремонту локомотивних швидкостемірів № ЦТ-0073, затверджена та введена в дію наказом Укрзалізниці від 01.12.2003 № 298-Ц; </w:t>
      </w:r>
    </w:p>
    <w:p w:rsidR="00686DF4" w:rsidRDefault="00686DF4" w:rsidP="00686DF4">
      <w:pPr>
        <w:pStyle w:val="Default"/>
        <w:numPr>
          <w:ilvl w:val="0"/>
          <w:numId w:val="5"/>
        </w:numPr>
        <w:jc w:val="both"/>
        <w:rPr>
          <w:sz w:val="23"/>
          <w:szCs w:val="23"/>
        </w:rPr>
      </w:pPr>
      <w:r>
        <w:rPr>
          <w:sz w:val="23"/>
          <w:szCs w:val="23"/>
        </w:rPr>
        <w:t>Наказ регіональної філії «Львівська залізниця» АТ «Укрзалізниця» № 94/од від 17.02.2020 «Про Порядок здійснення контролю за виїздом на колії загального користування станцій примикання локомотивів інших відомств, підприємств та організацій-власників під’їзних колій».</w:t>
      </w:r>
    </w:p>
    <w:p w:rsidR="00DA30BD" w:rsidRDefault="00DA30BD" w:rsidP="00A9381F">
      <w:pPr>
        <w:spacing w:before="240" w:after="0" w:line="240" w:lineRule="auto"/>
        <w:ind w:firstLine="567"/>
        <w:jc w:val="both"/>
        <w:rPr>
          <w:rFonts w:ascii="Times New Roman" w:hAnsi="Times New Roman"/>
          <w:sz w:val="24"/>
          <w:szCs w:val="24"/>
          <w:lang w:val="uk-UA"/>
        </w:rPr>
      </w:pPr>
      <w:r w:rsidRPr="00470D5B">
        <w:rPr>
          <w:rFonts w:ascii="Times New Roman" w:hAnsi="Times New Roman"/>
          <w:sz w:val="24"/>
          <w:szCs w:val="24"/>
          <w:lang w:val="uk-UA"/>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w:t>
      </w:r>
      <w:r w:rsidR="0059414E">
        <w:rPr>
          <w:rFonts w:ascii="Times New Roman" w:hAnsi="Times New Roman"/>
          <w:sz w:val="24"/>
          <w:szCs w:val="24"/>
          <w:lang w:val="uk-UA"/>
        </w:rPr>
        <w:t>дж</w:t>
      </w:r>
      <w:r w:rsidRPr="00470D5B">
        <w:rPr>
          <w:rFonts w:ascii="Times New Roman" w:hAnsi="Times New Roman"/>
          <w:sz w:val="24"/>
          <w:szCs w:val="24"/>
          <w:lang w:val="uk-UA"/>
        </w:rPr>
        <w:t>еної центральним органом виконавчої вла</w:t>
      </w:r>
      <w:r w:rsidR="00470D5B" w:rsidRPr="00470D5B">
        <w:rPr>
          <w:rFonts w:ascii="Times New Roman" w:hAnsi="Times New Roman"/>
          <w:sz w:val="24"/>
          <w:szCs w:val="24"/>
          <w:lang w:val="uk-UA"/>
        </w:rPr>
        <w:t>ди, що забезпечує формування та реалізує державну політику у сфері публ</w:t>
      </w:r>
      <w:r w:rsidR="0059414E">
        <w:rPr>
          <w:rFonts w:ascii="Times New Roman" w:hAnsi="Times New Roman"/>
          <w:sz w:val="24"/>
          <w:szCs w:val="24"/>
          <w:lang w:val="uk-UA"/>
        </w:rPr>
        <w:t>і</w:t>
      </w:r>
      <w:r w:rsidR="00470D5B" w:rsidRPr="00470D5B">
        <w:rPr>
          <w:rFonts w:ascii="Times New Roman" w:hAnsi="Times New Roman"/>
          <w:sz w:val="24"/>
          <w:szCs w:val="24"/>
          <w:lang w:val="uk-UA"/>
        </w:rPr>
        <w:t>чних закупівель, примірної методики визначення оч</w:t>
      </w:r>
      <w:r w:rsidR="0059414E">
        <w:rPr>
          <w:rFonts w:ascii="Times New Roman" w:hAnsi="Times New Roman"/>
          <w:sz w:val="24"/>
          <w:szCs w:val="24"/>
          <w:lang w:val="uk-UA"/>
        </w:rPr>
        <w:t>і</w:t>
      </w:r>
      <w:r w:rsidR="00470D5B" w:rsidRPr="00470D5B">
        <w:rPr>
          <w:rFonts w:ascii="Times New Roman" w:hAnsi="Times New Roman"/>
          <w:sz w:val="24"/>
          <w:szCs w:val="24"/>
          <w:lang w:val="uk-UA"/>
        </w:rPr>
        <w:t>куваної вартості предмета закупівлі.</w:t>
      </w:r>
    </w:p>
    <w:p w:rsidR="00CF2DD5" w:rsidRPr="00F76588" w:rsidRDefault="00F76588" w:rsidP="00971251">
      <w:pPr>
        <w:ind w:firstLine="567"/>
        <w:jc w:val="both"/>
        <w:rPr>
          <w:rFonts w:ascii="Times New Roman" w:hAnsi="Times New Roman"/>
          <w:sz w:val="24"/>
          <w:szCs w:val="24"/>
          <w:lang w:val="en-US"/>
        </w:rPr>
      </w:pPr>
      <w:r>
        <w:rPr>
          <w:rFonts w:ascii="Times New Roman" w:hAnsi="Times New Roman"/>
          <w:sz w:val="24"/>
          <w:szCs w:val="24"/>
          <w:lang w:val="uk-UA"/>
        </w:rPr>
        <w:t xml:space="preserve">Ідентифікатор </w:t>
      </w:r>
      <w:r>
        <w:rPr>
          <w:rFonts w:ascii="Times New Roman" w:hAnsi="Times New Roman"/>
          <w:sz w:val="24"/>
          <w:szCs w:val="24"/>
          <w:lang w:val="en-US"/>
        </w:rPr>
        <w:t xml:space="preserve">Prozorro: </w:t>
      </w:r>
      <w:hyperlink r:id="rId5" w:tgtFrame="_blank" w:history="1">
        <w:r>
          <w:rPr>
            <w:rStyle w:val="a3"/>
          </w:rPr>
          <w:t>UA-2023-07-14-008075-a</w:t>
        </w:r>
      </w:hyperlink>
    </w:p>
    <w:p w:rsidR="007B0331" w:rsidRDefault="007B0331" w:rsidP="00971251">
      <w:pPr>
        <w:ind w:firstLine="567"/>
        <w:jc w:val="both"/>
        <w:rPr>
          <w:rFonts w:ascii="Times New Roman" w:hAnsi="Times New Roman"/>
          <w:sz w:val="24"/>
          <w:szCs w:val="24"/>
          <w:lang w:val="uk-UA"/>
        </w:rPr>
      </w:pPr>
    </w:p>
    <w:p w:rsidR="00AD1A93" w:rsidRPr="00470D5B" w:rsidRDefault="00AD1A93" w:rsidP="00CF2DD5">
      <w:pPr>
        <w:jc w:val="both"/>
        <w:rPr>
          <w:rFonts w:ascii="Times New Roman" w:hAnsi="Times New Roman"/>
          <w:sz w:val="24"/>
          <w:szCs w:val="24"/>
          <w:lang w:val="uk-UA"/>
        </w:rPr>
      </w:pPr>
    </w:p>
    <w:sectPr w:rsidR="00AD1A93" w:rsidRPr="00470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3E7"/>
    <w:multiLevelType w:val="hybridMultilevel"/>
    <w:tmpl w:val="F8929064"/>
    <w:lvl w:ilvl="0" w:tplc="CB729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522E5"/>
    <w:multiLevelType w:val="hybridMultilevel"/>
    <w:tmpl w:val="CFAA56E4"/>
    <w:lvl w:ilvl="0" w:tplc="CB729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D281B"/>
    <w:multiLevelType w:val="hybridMultilevel"/>
    <w:tmpl w:val="A84AA106"/>
    <w:lvl w:ilvl="0" w:tplc="4CAE142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8744A98"/>
    <w:multiLevelType w:val="hybridMultilevel"/>
    <w:tmpl w:val="E6003F3E"/>
    <w:lvl w:ilvl="0" w:tplc="4CAE14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F4A0B0D"/>
    <w:multiLevelType w:val="hybridMultilevel"/>
    <w:tmpl w:val="6E52C148"/>
    <w:lvl w:ilvl="0" w:tplc="A510E3D0">
      <w:start w:val="1"/>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305"/>
        </w:tabs>
        <w:ind w:left="1305" w:hanging="360"/>
      </w:pPr>
      <w:rPr>
        <w:rFonts w:ascii="Courier New" w:hAnsi="Courier New" w:cs="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cs="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cs="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D8"/>
    <w:rsid w:val="00014025"/>
    <w:rsid w:val="0019164D"/>
    <w:rsid w:val="00193F48"/>
    <w:rsid w:val="001F425D"/>
    <w:rsid w:val="002B7A48"/>
    <w:rsid w:val="00336B7A"/>
    <w:rsid w:val="003A5128"/>
    <w:rsid w:val="00470D5B"/>
    <w:rsid w:val="0059414E"/>
    <w:rsid w:val="005D2AD8"/>
    <w:rsid w:val="00610D37"/>
    <w:rsid w:val="00684BD4"/>
    <w:rsid w:val="00686DF4"/>
    <w:rsid w:val="007B0331"/>
    <w:rsid w:val="00896528"/>
    <w:rsid w:val="008A4217"/>
    <w:rsid w:val="00931E70"/>
    <w:rsid w:val="00971251"/>
    <w:rsid w:val="00A52060"/>
    <w:rsid w:val="00A63A9B"/>
    <w:rsid w:val="00A9381F"/>
    <w:rsid w:val="00AD1A93"/>
    <w:rsid w:val="00AE4C89"/>
    <w:rsid w:val="00B06642"/>
    <w:rsid w:val="00BD587E"/>
    <w:rsid w:val="00C87E9C"/>
    <w:rsid w:val="00CD47BF"/>
    <w:rsid w:val="00CE4E68"/>
    <w:rsid w:val="00CF2DD5"/>
    <w:rsid w:val="00D25D89"/>
    <w:rsid w:val="00DA30BD"/>
    <w:rsid w:val="00DF31EF"/>
    <w:rsid w:val="00F76588"/>
    <w:rsid w:val="00F912F1"/>
    <w:rsid w:val="00FC70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9CED1-29E6-415B-A6E6-72919506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7E9C"/>
    <w:pPr>
      <w:autoSpaceDE w:val="0"/>
      <w:autoSpaceDN w:val="0"/>
      <w:adjustRightInd w:val="0"/>
    </w:pPr>
    <w:rPr>
      <w:rFonts w:ascii="Times New Roman" w:hAnsi="Times New Roman"/>
      <w:color w:val="000000"/>
      <w:sz w:val="24"/>
      <w:szCs w:val="24"/>
      <w:lang w:eastAsia="en-US"/>
    </w:rPr>
  </w:style>
  <w:style w:type="paragraph" w:styleId="3">
    <w:name w:val="Body Text Indent 3"/>
    <w:basedOn w:val="a"/>
    <w:link w:val="30"/>
    <w:rsid w:val="00610D37"/>
    <w:pPr>
      <w:tabs>
        <w:tab w:val="left" w:pos="993"/>
      </w:tabs>
      <w:spacing w:before="120" w:after="0" w:line="240" w:lineRule="auto"/>
      <w:ind w:firstLine="709"/>
      <w:jc w:val="both"/>
    </w:pPr>
    <w:rPr>
      <w:rFonts w:ascii="Times New Roman" w:eastAsia="Times New Roman" w:hAnsi="Times New Roman"/>
      <w:sz w:val="24"/>
      <w:szCs w:val="20"/>
      <w:lang w:val="uk-UA" w:eastAsia="ru-RU"/>
    </w:rPr>
  </w:style>
  <w:style w:type="character" w:customStyle="1" w:styleId="30">
    <w:name w:val="Основной текст с отступом 3 Знак"/>
    <w:link w:val="3"/>
    <w:rsid w:val="00610D37"/>
    <w:rPr>
      <w:rFonts w:ascii="Times New Roman" w:eastAsia="Times New Roman" w:hAnsi="Times New Roman"/>
      <w:sz w:val="24"/>
      <w:lang w:eastAsia="ru-RU"/>
    </w:rPr>
  </w:style>
  <w:style w:type="character" w:customStyle="1" w:styleId="rvts0">
    <w:name w:val="rvts0"/>
    <w:rsid w:val="00A9381F"/>
  </w:style>
  <w:style w:type="character" w:customStyle="1" w:styleId="rvts44">
    <w:name w:val="rvts44"/>
    <w:rsid w:val="00A9381F"/>
  </w:style>
  <w:style w:type="character" w:styleId="a3">
    <w:name w:val="Hyperlink"/>
    <w:uiPriority w:val="99"/>
    <w:semiHidden/>
    <w:unhideWhenUsed/>
    <w:rsid w:val="00F765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7-14-008075-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1433</Words>
  <Characters>818</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Ровенская АЭС</Company>
  <LinksUpToDate>false</LinksUpToDate>
  <CharactersWithSpaces>2247</CharactersWithSpaces>
  <SharedDoc>false</SharedDoc>
  <HLinks>
    <vt:vector size="6" baseType="variant">
      <vt:variant>
        <vt:i4>6029390</vt:i4>
      </vt:variant>
      <vt:variant>
        <vt:i4>0</vt:i4>
      </vt:variant>
      <vt:variant>
        <vt:i4>0</vt:i4>
      </vt:variant>
      <vt:variant>
        <vt:i4>5</vt:i4>
      </vt:variant>
      <vt:variant>
        <vt:lpwstr>https://prozorro.gov.ua/tender/UA-2023-07-14-008075-a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TSAP</dc:creator>
  <cp:keywords/>
  <cp:lastModifiedBy>Беленко Тетяна Валеріївна</cp:lastModifiedBy>
  <cp:revision>2</cp:revision>
  <cp:lastPrinted>2021-01-13T13:10:00Z</cp:lastPrinted>
  <dcterms:created xsi:type="dcterms:W3CDTF">2023-07-14T12:04:00Z</dcterms:created>
  <dcterms:modified xsi:type="dcterms:W3CDTF">2023-07-14T12:04:00Z</dcterms:modified>
</cp:coreProperties>
</file>