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231325" w:rsidRDefault="009C0578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3A72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39510000-0  </w:t>
      </w:r>
      <w:r w:rsidR="00F5201F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3A72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Жалюзі та </w:t>
      </w:r>
      <w:r w:rsidR="00B94F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ролети</w:t>
      </w:r>
      <w:r w:rsidR="00F5201F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B94F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F2571" w:rsidRPr="00DF25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DF2571" w:rsidRDefault="00CD4CF8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4CF8">
        <w:rPr>
          <w:rFonts w:ascii="Times New Roman" w:hAnsi="Times New Roman" w:cs="Times New Roman"/>
          <w:sz w:val="24"/>
          <w:szCs w:val="24"/>
          <w:lang w:val="uk-UA"/>
        </w:rPr>
        <w:t>Відкриті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D4CF8">
        <w:rPr>
          <w:rFonts w:ascii="Times New Roman" w:hAnsi="Times New Roman" w:cs="Times New Roman"/>
          <w:sz w:val="24"/>
          <w:szCs w:val="24"/>
          <w:lang w:val="uk-UA"/>
        </w:rPr>
        <w:t xml:space="preserve"> торги на закупівлю: 395100</w:t>
      </w:r>
      <w:r w:rsidR="003A72BD">
        <w:rPr>
          <w:rFonts w:ascii="Times New Roman" w:hAnsi="Times New Roman" w:cs="Times New Roman"/>
          <w:sz w:val="24"/>
          <w:szCs w:val="24"/>
          <w:lang w:val="uk-UA"/>
        </w:rPr>
        <w:t xml:space="preserve">00-0 </w:t>
      </w:r>
      <w:r w:rsidR="00F5201F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3A72BD">
        <w:rPr>
          <w:rFonts w:ascii="Times New Roman" w:hAnsi="Times New Roman" w:cs="Times New Roman"/>
          <w:sz w:val="24"/>
          <w:szCs w:val="24"/>
          <w:lang w:val="uk-UA"/>
        </w:rPr>
        <w:t>Жалюзі та</w:t>
      </w:r>
      <w:r w:rsidR="00B94F95">
        <w:rPr>
          <w:rFonts w:ascii="Times New Roman" w:hAnsi="Times New Roman" w:cs="Times New Roman"/>
          <w:sz w:val="24"/>
          <w:szCs w:val="24"/>
          <w:lang w:val="uk-UA"/>
        </w:rPr>
        <w:t xml:space="preserve"> ролети</w:t>
      </w:r>
      <w:r w:rsidR="00F5201F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оголошено</w:t>
      </w:r>
      <w:r w:rsidR="00DF2571" w:rsidRPr="00DF2571">
        <w:rPr>
          <w:rFonts w:ascii="Times New Roman" w:hAnsi="Times New Roman" w:cs="Times New Roman"/>
          <w:sz w:val="24"/>
          <w:szCs w:val="24"/>
          <w:lang w:val="uk-UA"/>
        </w:rPr>
        <w:t xml:space="preserve"> для забезпечення підрозділів ТМЦ, необхідних для захисту персоналу, обладнання та меблів від впливу надлишкового сонячного світла, полегшення роботи кондиціонера, усунення «бліків» з екранів моніторів, для створення нормальних умов праці згідно вимог охорони праці. Заку</w:t>
      </w:r>
      <w:r w:rsidR="00B94F95">
        <w:rPr>
          <w:rFonts w:ascii="Times New Roman" w:hAnsi="Times New Roman" w:cs="Times New Roman"/>
          <w:sz w:val="24"/>
          <w:szCs w:val="24"/>
          <w:lang w:val="uk-UA"/>
        </w:rPr>
        <w:t xml:space="preserve">півля </w:t>
      </w:r>
      <w:r w:rsidR="00DF2571" w:rsidRPr="00DF2571">
        <w:rPr>
          <w:rFonts w:ascii="Times New Roman" w:hAnsi="Times New Roman" w:cs="Times New Roman"/>
          <w:sz w:val="24"/>
          <w:szCs w:val="24"/>
          <w:lang w:val="uk-UA"/>
        </w:rPr>
        <w:t>здійснюється з метою забезпечення виконання санітарних правил і норм щодо природнього освітлення, що дозволи</w:t>
      </w:r>
      <w:r w:rsidR="00B94F95">
        <w:rPr>
          <w:rFonts w:ascii="Times New Roman" w:hAnsi="Times New Roman" w:cs="Times New Roman"/>
          <w:sz w:val="24"/>
          <w:szCs w:val="24"/>
          <w:lang w:val="uk-UA"/>
        </w:rPr>
        <w:t>ть  регулювати ступінь та</w:t>
      </w:r>
      <w:r w:rsidR="00DF2571" w:rsidRPr="00DF2571">
        <w:rPr>
          <w:rFonts w:ascii="Times New Roman" w:hAnsi="Times New Roman" w:cs="Times New Roman"/>
          <w:sz w:val="24"/>
          <w:szCs w:val="24"/>
          <w:lang w:val="uk-UA"/>
        </w:rPr>
        <w:t xml:space="preserve"> інтенсивність проникнення сонячного світла в приміщення  для створення максимально комфортних умов праці, захисту обладнання від прямих сонячних променів та збереження комфортного мікроклімату в літній період.</w:t>
      </w:r>
    </w:p>
    <w:p w:rsidR="0055394B" w:rsidRDefault="0055394B" w:rsidP="0055394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Посилання на процедуру закупівлі в електронній системі закупівель: 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</w:t>
        </w:r>
        <w:r w:rsidRPr="0055394B">
          <w:rPr>
            <w:rStyle w:val="a3"/>
            <w:rFonts w:ascii="Times New Roman" w:hAnsi="Times New Roman"/>
            <w:sz w:val="24"/>
          </w:rPr>
          <w:t>UA-2023-06-07-008980-a</w:t>
        </w:r>
      </w:hyperlink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336B7A" w:rsidRPr="008978D2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8978D2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 з чинними н</w:t>
      </w:r>
      <w:r w:rsidR="00343608">
        <w:rPr>
          <w:rFonts w:ascii="Times New Roman" w:hAnsi="Times New Roman" w:cs="Times New Roman"/>
          <w:sz w:val="24"/>
          <w:szCs w:val="24"/>
          <w:lang w:val="uk-UA"/>
        </w:rPr>
        <w:t>ормами, стандартами</w:t>
      </w:r>
      <w:r w:rsidRPr="008978D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231325"/>
    <w:rsid w:val="00336B7A"/>
    <w:rsid w:val="00343608"/>
    <w:rsid w:val="003A72BD"/>
    <w:rsid w:val="004067FE"/>
    <w:rsid w:val="00470D5B"/>
    <w:rsid w:val="0049160B"/>
    <w:rsid w:val="0055394B"/>
    <w:rsid w:val="0059414E"/>
    <w:rsid w:val="005D2AD8"/>
    <w:rsid w:val="007B0331"/>
    <w:rsid w:val="008978D2"/>
    <w:rsid w:val="00971251"/>
    <w:rsid w:val="009A1018"/>
    <w:rsid w:val="009C0578"/>
    <w:rsid w:val="00AD1A93"/>
    <w:rsid w:val="00B94F95"/>
    <w:rsid w:val="00BD587E"/>
    <w:rsid w:val="00CD47BF"/>
    <w:rsid w:val="00CD4CF8"/>
    <w:rsid w:val="00CE4E68"/>
    <w:rsid w:val="00CF2DD5"/>
    <w:rsid w:val="00D15A06"/>
    <w:rsid w:val="00DA30BD"/>
    <w:rsid w:val="00DF2571"/>
    <w:rsid w:val="00E95601"/>
    <w:rsid w:val="00F5201F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39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39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7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5-29-004708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6</cp:revision>
  <cp:lastPrinted>2021-01-13T13:10:00Z</cp:lastPrinted>
  <dcterms:created xsi:type="dcterms:W3CDTF">2021-11-22T07:01:00Z</dcterms:created>
  <dcterms:modified xsi:type="dcterms:W3CDTF">2023-06-07T12:18:00Z</dcterms:modified>
</cp:coreProperties>
</file>