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CD" w:rsidRPr="0006510D" w:rsidRDefault="004C6DCD" w:rsidP="004C6DCD">
      <w:pPr>
        <w:pStyle w:val="Default"/>
        <w:spacing w:after="27"/>
        <w:jc w:val="both"/>
        <w:rPr>
          <w:lang w:val="ru-RU"/>
        </w:rPr>
      </w:pPr>
      <w:r>
        <w:rPr>
          <w:b/>
        </w:rPr>
        <w:t>Обґ</w:t>
      </w:r>
      <w:r w:rsidRPr="00413414">
        <w:rPr>
          <w:b/>
        </w:rPr>
        <w:t>рунтування технічних та якісних характеристик предмета закупівлі, очікуван</w:t>
      </w:r>
      <w:r>
        <w:rPr>
          <w:b/>
        </w:rPr>
        <w:t>ої вартості предмета закупівлі</w:t>
      </w:r>
      <w:r w:rsidRPr="00413414">
        <w:t xml:space="preserve"> </w:t>
      </w:r>
      <w:r>
        <w:t>4492</w:t>
      </w:r>
      <w:r w:rsidRPr="000A0025">
        <w:rPr>
          <w:rFonts w:eastAsia="Times New Roman"/>
          <w:bCs/>
          <w:lang w:eastAsia="uk-UA"/>
        </w:rPr>
        <w:t>0000-</w:t>
      </w:r>
      <w:r>
        <w:rPr>
          <w:rFonts w:eastAsia="Times New Roman"/>
          <w:bCs/>
          <w:lang w:eastAsia="uk-UA"/>
        </w:rPr>
        <w:t>5</w:t>
      </w:r>
      <w:r w:rsidRPr="000A0025">
        <w:rPr>
          <w:rFonts w:eastAsia="Times New Roman"/>
          <w:bCs/>
          <w:lang w:eastAsia="uk-UA"/>
        </w:rPr>
        <w:t xml:space="preserve"> </w:t>
      </w:r>
      <w:r w:rsidRPr="0006510D">
        <w:rPr>
          <w:rFonts w:eastAsia="Times New Roman"/>
          <w:bCs/>
          <w:lang w:val="ru-RU" w:eastAsia="uk-UA"/>
        </w:rPr>
        <w:t>(</w:t>
      </w:r>
      <w:r>
        <w:rPr>
          <w:rFonts w:eastAsia="Times New Roman"/>
          <w:bCs/>
          <w:lang w:eastAsia="uk-UA"/>
        </w:rPr>
        <w:t>Вапно будівельне</w:t>
      </w:r>
      <w:r w:rsidRPr="0006510D">
        <w:rPr>
          <w:rFonts w:eastAsia="Times New Roman"/>
          <w:bCs/>
          <w:lang w:val="ru-RU" w:eastAsia="uk-UA"/>
        </w:rPr>
        <w:t>)</w:t>
      </w:r>
      <w:r>
        <w:rPr>
          <w:rFonts w:eastAsia="Times New Roman"/>
          <w:bCs/>
          <w:lang w:val="ru-RU" w:eastAsia="uk-UA"/>
        </w:rPr>
        <w:t>.</w:t>
      </w:r>
    </w:p>
    <w:p w:rsidR="004C6DCD" w:rsidRPr="00413414" w:rsidRDefault="004C6DCD" w:rsidP="004C6D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6DCD" w:rsidRPr="002A2F79" w:rsidRDefault="004C6DCD" w:rsidP="004C6DC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2A2F79">
        <w:rPr>
          <w:rFonts w:ascii="Times New Roman" w:hAnsi="Times New Roman" w:cs="Times New Roman"/>
          <w:sz w:val="24"/>
          <w:szCs w:val="24"/>
          <w:lang w:val="uk-UA"/>
        </w:rPr>
        <w:t>метою забезпечення технологічного процесу безперервного циклу промислової експлуатації системи обробки добавленої води (СОДВ) ВП РАЕС оголошено відкриті торги з особливостями на закупівлю 4492</w:t>
      </w:r>
      <w:r w:rsidRPr="002A2F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0000-5 </w:t>
      </w:r>
      <w:r w:rsidRPr="002A2F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</w:t>
      </w:r>
      <w:r w:rsidRPr="002A2F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Вапно будівельне</w:t>
      </w:r>
      <w:r w:rsidRPr="002A2F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</w:t>
      </w:r>
      <w:r w:rsidRPr="002A2F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C6DCD" w:rsidRDefault="004C6DCD" w:rsidP="004C6DC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DCD" w:rsidRPr="002A2F79" w:rsidRDefault="004C6DCD" w:rsidP="004C6DC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2F79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2A2F79">
        <w:rPr>
          <w:rFonts w:ascii="Times New Roman" w:hAnsi="Times New Roman"/>
          <w:sz w:val="24"/>
          <w:szCs w:val="24"/>
        </w:rPr>
        <w:t>вл</w:t>
      </w:r>
      <w:proofErr w:type="gramEnd"/>
      <w:r w:rsidRPr="002A2F79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4C6DCD" w:rsidRPr="004C6DCD" w:rsidRDefault="004C6DCD" w:rsidP="004C6DCD">
      <w:pPr>
        <w:ind w:firstLine="567"/>
        <w:jc w:val="both"/>
        <w:rPr>
          <w:rStyle w:val="a3"/>
          <w:rFonts w:ascii="Times New Roman" w:hAnsi="Times New Roman"/>
          <w:sz w:val="24"/>
          <w:szCs w:val="24"/>
        </w:rPr>
      </w:pPr>
      <w:hyperlink r:id="rId6" w:history="1">
        <w:r w:rsidRPr="00721C02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2A2F79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721C02">
          <w:rPr>
            <w:rStyle w:val="a3"/>
            <w:rFonts w:ascii="Times New Roman" w:hAnsi="Times New Roman"/>
            <w:sz w:val="24"/>
            <w:szCs w:val="24"/>
            <w:lang w:val="en-US"/>
          </w:rPr>
          <w:t>prozorro</w:t>
        </w:r>
        <w:r w:rsidRPr="002A2F7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21C02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2A2F7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21C02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2A2F79">
          <w:rPr>
            <w:rStyle w:val="a3"/>
            <w:rFonts w:ascii="Times New Roman" w:hAnsi="Times New Roman"/>
            <w:sz w:val="24"/>
            <w:szCs w:val="24"/>
          </w:rPr>
          <w:t>/</w:t>
        </w:r>
        <w:r w:rsidRPr="00721C02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2A2F79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4C6DCD">
        <w:rPr>
          <w:rStyle w:val="a3"/>
          <w:rFonts w:ascii="Times New Roman" w:hAnsi="Times New Roman"/>
          <w:sz w:val="24"/>
          <w:szCs w:val="24"/>
          <w:lang w:val="en-US"/>
        </w:rPr>
        <w:t>UA</w:t>
      </w:r>
      <w:r w:rsidRPr="004C6DCD">
        <w:rPr>
          <w:rStyle w:val="a3"/>
          <w:rFonts w:ascii="Times New Roman" w:hAnsi="Times New Roman"/>
          <w:sz w:val="24"/>
          <w:szCs w:val="24"/>
        </w:rPr>
        <w:t>-2023-06-02-009847-</w:t>
      </w:r>
      <w:r w:rsidRPr="004C6DCD">
        <w:rPr>
          <w:rStyle w:val="a3"/>
          <w:rFonts w:ascii="Times New Roman" w:hAnsi="Times New Roman"/>
          <w:sz w:val="24"/>
          <w:szCs w:val="24"/>
          <w:lang w:val="en-US"/>
        </w:rPr>
        <w:t>a</w:t>
      </w:r>
      <w:r w:rsidRPr="004C6DCD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4C6DCD" w:rsidRPr="002A2F79" w:rsidRDefault="004C6DCD" w:rsidP="004C6D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A2F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</w:t>
      </w:r>
      <w:bookmarkStart w:id="0" w:name="_GoBack"/>
      <w:bookmarkEnd w:id="0"/>
      <w:r w:rsidRPr="002A2F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мета закупівлі визначені у відповідному додатку до оголошення про проведення відкритих торгів з особливостями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2A2F79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4C6DCD" w:rsidRPr="002A2F79" w:rsidRDefault="004C6DCD" w:rsidP="004C6DC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F7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C6DCD" w:rsidRDefault="00AD1A93" w:rsidP="004C6DCD">
      <w:pPr>
        <w:rPr>
          <w:lang w:val="uk-UA"/>
        </w:rPr>
      </w:pPr>
    </w:p>
    <w:sectPr w:rsidR="00AD1A93" w:rsidRPr="004C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37D5E"/>
    <w:rsid w:val="0019164D"/>
    <w:rsid w:val="00193F48"/>
    <w:rsid w:val="00336B7A"/>
    <w:rsid w:val="00340975"/>
    <w:rsid w:val="003D2BC8"/>
    <w:rsid w:val="00413414"/>
    <w:rsid w:val="00456A27"/>
    <w:rsid w:val="00470D5B"/>
    <w:rsid w:val="00483F25"/>
    <w:rsid w:val="004A7277"/>
    <w:rsid w:val="004C6DCD"/>
    <w:rsid w:val="0059414E"/>
    <w:rsid w:val="005D2AD8"/>
    <w:rsid w:val="006079DD"/>
    <w:rsid w:val="0069512B"/>
    <w:rsid w:val="006E67E1"/>
    <w:rsid w:val="00720982"/>
    <w:rsid w:val="007349AF"/>
    <w:rsid w:val="0073597C"/>
    <w:rsid w:val="007B0331"/>
    <w:rsid w:val="008875CF"/>
    <w:rsid w:val="00971251"/>
    <w:rsid w:val="00A477EF"/>
    <w:rsid w:val="00A749FD"/>
    <w:rsid w:val="00AD1A93"/>
    <w:rsid w:val="00BD587E"/>
    <w:rsid w:val="00C76EB8"/>
    <w:rsid w:val="00CC108D"/>
    <w:rsid w:val="00CD377E"/>
    <w:rsid w:val="00CD47BF"/>
    <w:rsid w:val="00CE4E68"/>
    <w:rsid w:val="00CF2DD5"/>
    <w:rsid w:val="00DA30BD"/>
    <w:rsid w:val="00F36FE0"/>
    <w:rsid w:val="00F50B0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4C6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4C6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2023-05-19T06:31:00Z</dcterms:created>
  <dcterms:modified xsi:type="dcterms:W3CDTF">2023-06-02T12:49:00Z</dcterms:modified>
</cp:coreProperties>
</file>