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B" w:rsidRPr="00912B61" w:rsidRDefault="00912B6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B6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912B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45CBA" w:rsidRPr="00645CBA">
        <w:rPr>
          <w:rFonts w:ascii="Times New Roman" w:hAnsi="Times New Roman" w:cs="Times New Roman"/>
          <w:b/>
          <w:sz w:val="24"/>
          <w:szCs w:val="24"/>
          <w:lang w:val="uk-UA"/>
        </w:rPr>
        <w:t>71630000-3 Випробування на герметичність джерел іонізуючого випромінювання</w:t>
      </w:r>
    </w:p>
    <w:p w:rsidR="00645CBA" w:rsidRDefault="00971251" w:rsidP="00A009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B6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912B61" w:rsidRPr="00912B61">
        <w:rPr>
          <w:rFonts w:ascii="Times New Roman" w:hAnsi="Times New Roman" w:cs="Times New Roman"/>
          <w:sz w:val="24"/>
          <w:szCs w:val="24"/>
          <w:lang w:val="uk-UA"/>
        </w:rPr>
        <w:t>продовження</w:t>
      </w:r>
      <w:r w:rsidR="00BF06AB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призначеного строку експлуатації джерел іонізуючого випромінювання </w:t>
      </w:r>
      <w:r w:rsidRPr="00912B6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912B61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45CBA" w:rsidRPr="00645CBA">
        <w:rPr>
          <w:rFonts w:ascii="Times New Roman" w:hAnsi="Times New Roman" w:cs="Times New Roman"/>
          <w:sz w:val="24"/>
          <w:szCs w:val="24"/>
          <w:lang w:val="uk-UA"/>
        </w:rPr>
        <w:t>71630000-3 Випробування на герметичність джерел іонізуючого випромінювання</w:t>
      </w:r>
    </w:p>
    <w:p w:rsidR="00A00904" w:rsidRPr="00912B61" w:rsidRDefault="00336B7A" w:rsidP="00A009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додатку </w:t>
      </w:r>
      <w:r w:rsidR="00787388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та встановлені відповідно до вимог </w:t>
      </w:r>
      <w:r w:rsidR="00A00904" w:rsidRPr="00912B61">
        <w:rPr>
          <w:rFonts w:ascii="Times New Roman" w:hAnsi="Times New Roman" w:cs="Times New Roman"/>
          <w:sz w:val="24"/>
          <w:szCs w:val="24"/>
          <w:lang w:val="uk-UA"/>
        </w:rPr>
        <w:t>ДСП-6.177-2005-09-02 «Основні санітарні правила забезпечення радіаційної безпеки України</w:t>
      </w:r>
      <w:r w:rsidR="00787388" w:rsidRPr="00912B6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0904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87388" w:rsidRPr="00912B61">
        <w:rPr>
          <w:rFonts w:ascii="Times New Roman" w:hAnsi="Times New Roman" w:cs="Times New Roman"/>
          <w:sz w:val="24"/>
          <w:szCs w:val="24"/>
          <w:lang w:val="uk-UA"/>
        </w:rPr>
        <w:br/>
      </w:r>
      <w:r w:rsidR="00A00904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НП 306.5.05/2.065-2002 «Вимоги та умови безпеки (ліцензійні умови) провадження діяльності з використання джерел іонізуючого випромінювання». </w:t>
      </w:r>
    </w:p>
    <w:p w:rsidR="00DA30BD" w:rsidRPr="00D763D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B6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12B61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12B61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912B61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12B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B61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12B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B61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763D7" w:rsidRPr="00D763D7" w:rsidRDefault="00D763D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D763D7">
        <w:rPr>
          <w:rFonts w:ascii="Times New Roman" w:hAnsi="Times New Roman" w:cs="Times New Roman"/>
          <w:sz w:val="24"/>
          <w:szCs w:val="24"/>
          <w:lang w:val="en-US"/>
        </w:rPr>
        <w:t>UA-2023-03-31-001056-a</w:t>
      </w:r>
      <w:bookmarkStart w:id="0" w:name="_GoBack"/>
      <w:bookmarkEnd w:id="0"/>
    </w:p>
    <w:p w:rsidR="00AD1A93" w:rsidRPr="00912B61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91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F0BEA"/>
    <w:rsid w:val="00470D5B"/>
    <w:rsid w:val="0059414E"/>
    <w:rsid w:val="005A4427"/>
    <w:rsid w:val="005D2AD8"/>
    <w:rsid w:val="00645CBA"/>
    <w:rsid w:val="00787388"/>
    <w:rsid w:val="007B0331"/>
    <w:rsid w:val="00891887"/>
    <w:rsid w:val="00912B61"/>
    <w:rsid w:val="00971251"/>
    <w:rsid w:val="00A00904"/>
    <w:rsid w:val="00AD1A93"/>
    <w:rsid w:val="00BD587E"/>
    <w:rsid w:val="00BF06AB"/>
    <w:rsid w:val="00CD47BF"/>
    <w:rsid w:val="00CE4E68"/>
    <w:rsid w:val="00CF2DD5"/>
    <w:rsid w:val="00D763D7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4</cp:revision>
  <cp:lastPrinted>2021-01-13T13:10:00Z</cp:lastPrinted>
  <dcterms:created xsi:type="dcterms:W3CDTF">2023-03-31T06:52:00Z</dcterms:created>
  <dcterms:modified xsi:type="dcterms:W3CDTF">2023-03-31T06:52:00Z</dcterms:modified>
</cp:coreProperties>
</file>