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BB" w:rsidRPr="00C73F98" w:rsidRDefault="00E905BB" w:rsidP="00DA16E2">
      <w:pPr>
        <w:pStyle w:val="ListParagraph"/>
        <w:jc w:val="right"/>
        <w:rPr>
          <w:i/>
          <w:sz w:val="20"/>
          <w:szCs w:val="20"/>
          <w:lang w:val="uk-U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210"/>
        <w:gridCol w:w="5578"/>
      </w:tblGrid>
      <w:tr w:rsidR="00E905BB" w:rsidRPr="00186E69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186E69" w:rsidRDefault="00E905BB" w:rsidP="00BC36CB">
            <w:pPr>
              <w:spacing w:after="120"/>
              <w:jc w:val="center"/>
              <w:rPr>
                <w:rFonts w:eastAsia="Times New Roman"/>
                <w:b/>
                <w:lang w:val="uk-UA" w:eastAsia="en-US"/>
              </w:rPr>
            </w:pPr>
            <w:r w:rsidRPr="00186E69">
              <w:rPr>
                <w:rFonts w:eastAsia="Times New Roman"/>
                <w:b/>
                <w:lang w:val="uk-UA" w:eastAsia="en-US"/>
              </w:rPr>
              <w:t xml:space="preserve">Обґрунтування технічних та якісних характеристик предмета закупівлі, очікуваної вартості предмета закупівлі </w:t>
            </w:r>
          </w:p>
          <w:p w:rsidR="00E905BB" w:rsidRPr="00186E69" w:rsidRDefault="008071FE" w:rsidP="00BC36CB">
            <w:pPr>
              <w:spacing w:after="120"/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b/>
                <w:bCs/>
              </w:rPr>
              <w:t>UA-2023-03-15-001295-a</w:t>
            </w:r>
          </w:p>
        </w:tc>
      </w:tr>
      <w:tr w:rsidR="00E905BB" w:rsidRPr="00186E6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C36CB" w:rsidRDefault="00E905BB" w:rsidP="00BC36CB">
            <w:pPr>
              <w:rPr>
                <w:lang w:val="uk-UA"/>
              </w:rPr>
            </w:pPr>
            <w:r w:rsidRPr="00BC36CB">
              <w:rPr>
                <w:lang w:val="uk-UA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186E69" w:rsidRDefault="00E905BB" w:rsidP="00BC36CB">
            <w:pPr>
              <w:rPr>
                <w:b/>
                <w:lang w:val="uk-UA"/>
              </w:rPr>
            </w:pPr>
            <w:r w:rsidRPr="00186E69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1" w:rsidRDefault="008626A5" w:rsidP="00B57B16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bCs/>
                <w:kern w:val="36"/>
                <w:lang w:val="uk-UA" w:eastAsia="uk-UA"/>
              </w:rPr>
            </w:pPr>
            <w:r w:rsidRPr="00511701">
              <w:rPr>
                <w:bCs/>
                <w:color w:val="000000"/>
                <w:lang w:val="uk-UA"/>
              </w:rPr>
              <w:t xml:space="preserve">Проєктні роботи по об’єкту: </w:t>
            </w:r>
            <w:r w:rsidRPr="00511701">
              <w:rPr>
                <w:color w:val="000000"/>
                <w:lang w:val="uk-UA"/>
              </w:rPr>
              <w:t>«</w:t>
            </w:r>
            <w:r w:rsidRPr="00511701">
              <w:rPr>
                <w:lang w:val="uk-UA"/>
              </w:rPr>
              <w:t>Реконструкція 2БРВ-3 та компресорного обладнання системи азоту на енергоблоці № 3</w:t>
            </w:r>
            <w:r w:rsidRPr="00511701">
              <w:rPr>
                <w:color w:val="000000"/>
                <w:lang w:val="uk-UA"/>
              </w:rPr>
              <w:t xml:space="preserve"> Рівненської АЕС в м. Вараш Рівненської обл.»</w:t>
            </w:r>
            <w:r w:rsidR="007049C1" w:rsidRPr="007049C1">
              <w:rPr>
                <w:color w:val="000000"/>
                <w:lang w:val="uk-UA"/>
              </w:rPr>
              <w:t xml:space="preserve"> </w:t>
            </w:r>
          </w:p>
          <w:p w:rsidR="00E905BB" w:rsidRPr="00CB7A8A" w:rsidRDefault="00E905BB" w:rsidP="00B57B16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color w:val="FF0000"/>
                <w:lang w:val="uk-UA"/>
              </w:rPr>
            </w:pPr>
            <w:r w:rsidRPr="00186E69">
              <w:rPr>
                <w:bCs/>
                <w:kern w:val="36"/>
                <w:lang w:val="uk-UA" w:eastAsia="uk-UA"/>
              </w:rPr>
              <w:t xml:space="preserve">(код </w:t>
            </w:r>
            <w:r w:rsidR="00B57B16">
              <w:rPr>
                <w:bCs/>
                <w:kern w:val="36"/>
                <w:lang w:val="uk-UA" w:eastAsia="uk-UA"/>
              </w:rPr>
              <w:t xml:space="preserve">ДК 021:2015 (CPV): </w:t>
            </w:r>
            <w:r w:rsidR="0027564F" w:rsidRPr="00186E69">
              <w:rPr>
                <w:bCs/>
                <w:kern w:val="36"/>
                <w:lang w:val="uk-UA" w:eastAsia="uk-UA"/>
              </w:rPr>
              <w:t>45000000-7</w:t>
            </w:r>
            <w:r w:rsidRPr="00186E69">
              <w:rPr>
                <w:bCs/>
                <w:kern w:val="36"/>
                <w:lang w:val="uk-UA" w:eastAsia="uk-UA"/>
              </w:rPr>
              <w:t>)</w:t>
            </w:r>
          </w:p>
        </w:tc>
      </w:tr>
      <w:tr w:rsidR="00E905BB" w:rsidRPr="00186E6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C36CB" w:rsidRDefault="00E905BB" w:rsidP="00BC36CB">
            <w:pPr>
              <w:rPr>
                <w:lang w:val="uk-UA"/>
              </w:rPr>
            </w:pPr>
            <w:r w:rsidRPr="00BC36CB">
              <w:rPr>
                <w:lang w:val="uk-UA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186E69" w:rsidRDefault="00E905BB" w:rsidP="00BC36CB">
            <w:pPr>
              <w:rPr>
                <w:b/>
                <w:lang w:val="uk-UA"/>
              </w:rPr>
            </w:pPr>
            <w:r w:rsidRPr="00186E69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3" w:rsidRPr="007049C1" w:rsidRDefault="009C4D63" w:rsidP="009C4D63">
            <w:pPr>
              <w:jc w:val="both"/>
              <w:rPr>
                <w:lang w:val="uk-UA"/>
              </w:rPr>
            </w:pPr>
            <w:r w:rsidRPr="009F6B37">
              <w:rPr>
                <w:lang w:val="uk-UA"/>
              </w:rPr>
              <w:t xml:space="preserve">Технічні та якісні характеристики предмета закупівлі  визначені у відповідному додатку </w:t>
            </w:r>
            <w:r w:rsidR="00B76FBA">
              <w:rPr>
                <w:lang w:val="uk-UA"/>
              </w:rPr>
              <w:t xml:space="preserve">            </w:t>
            </w:r>
            <w:r w:rsidRPr="009F6B37">
              <w:rPr>
                <w:lang w:val="uk-UA"/>
              </w:rPr>
              <w:t xml:space="preserve">2 до </w:t>
            </w:r>
            <w:r w:rsidR="00B76FBA">
              <w:rPr>
                <w:lang w:val="uk-UA"/>
              </w:rPr>
              <w:t>ТД</w:t>
            </w:r>
            <w:r w:rsidR="00576D2D" w:rsidRPr="009F6B37">
              <w:rPr>
                <w:lang w:val="uk-UA"/>
              </w:rPr>
              <w:t xml:space="preserve"> – завданні на проєктування</w:t>
            </w:r>
            <w:r w:rsidR="007049C1">
              <w:rPr>
                <w:lang w:val="uk-UA"/>
              </w:rPr>
              <w:t xml:space="preserve"> «</w:t>
            </w:r>
            <w:r w:rsidR="007049C1" w:rsidRPr="007049C1">
              <w:rPr>
                <w:lang w:val="uk-UA"/>
              </w:rPr>
              <w:t xml:space="preserve">Проєктні роботи по об’єкту: </w:t>
            </w:r>
            <w:r w:rsidR="008626A5" w:rsidRPr="00511701">
              <w:rPr>
                <w:color w:val="000000"/>
                <w:lang w:val="uk-UA"/>
              </w:rPr>
              <w:t>«</w:t>
            </w:r>
            <w:r w:rsidR="008626A5" w:rsidRPr="00511701">
              <w:rPr>
                <w:lang w:val="uk-UA"/>
              </w:rPr>
              <w:t>Реконструкція 2БРВ-3 та компресорного обладнання системи азоту на енергоблоці № 3</w:t>
            </w:r>
            <w:r w:rsidR="008626A5" w:rsidRPr="00511701">
              <w:rPr>
                <w:color w:val="000000"/>
                <w:lang w:val="uk-UA"/>
              </w:rPr>
              <w:t xml:space="preserve"> Рівненської АЕС в м. Вараш Рівненської обл.»</w:t>
            </w:r>
            <w:r w:rsidR="007049C1">
              <w:rPr>
                <w:lang w:val="uk-UA"/>
              </w:rPr>
              <w:t xml:space="preserve"> </w:t>
            </w:r>
            <w:r w:rsidRPr="009F6B37">
              <w:rPr>
                <w:color w:val="000000"/>
                <w:lang w:val="uk-UA"/>
              </w:rPr>
              <w:t>та встановлені відповідно до вимог  нормативних документів і виробничих документів ДП «НАЕК «Енергоатом» та ВП «Рівненська АЕС».</w:t>
            </w:r>
          </w:p>
          <w:p w:rsidR="00E905BB" w:rsidRPr="00DF1F5C" w:rsidRDefault="00DF1F5C" w:rsidP="00CA1E07">
            <w:pPr>
              <w:pStyle w:val="Standard"/>
              <w:tabs>
                <w:tab w:val="right" w:pos="9915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lang w:val="uk-UA"/>
              </w:rPr>
            </w:pPr>
            <w:r w:rsidRPr="00DF1F5C">
              <w:rPr>
                <w:rFonts w:ascii="Times New Roman" w:hAnsi="Times New Roman" w:cs="Times New Roman"/>
                <w:sz w:val="24"/>
                <w:lang w:val="uk-UA"/>
              </w:rPr>
              <w:t>Виконання робіт з реконструкції 2БРВ</w:t>
            </w:r>
            <w:r w:rsidRPr="00DF1F5C">
              <w:rPr>
                <w:rFonts w:ascii="Times New Roman" w:hAnsi="Times New Roman" w:cs="Times New Roman"/>
                <w:sz w:val="24"/>
                <w:lang w:val="uk-UA"/>
              </w:rPr>
              <w:noBreakHyphen/>
              <w:t>3 та компресорного обладнання системи азоту  на енергоблоці № 3 Рівненської АЕС направлене на поліпшення рівня надійності повітророзподільного обладнання АКС-2 ВП РАЕС, підвищення ремонтопридатності систем, зменшення витрат на їх технічне обслуговування. Виконання модифікації обладнання АКС-2 призведе до підвищення рівня надійності ЯУ ВП РАЕС внаслідок забезпечення резервування обладнання блоків розподілу повітря, зменшення кількості та об’ємів ТОтаР.</w:t>
            </w:r>
          </w:p>
        </w:tc>
      </w:tr>
      <w:tr w:rsidR="00E905BB" w:rsidRPr="00186E69" w:rsidTr="00957868">
        <w:trPr>
          <w:trHeight w:val="38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C36CB" w:rsidRDefault="00E905BB" w:rsidP="00BC36CB">
            <w:pPr>
              <w:rPr>
                <w:lang w:val="uk-UA"/>
              </w:rPr>
            </w:pPr>
            <w:r w:rsidRPr="00BC36CB">
              <w:rPr>
                <w:lang w:val="uk-UA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186E69" w:rsidRDefault="00E905BB" w:rsidP="00BC36CB">
            <w:pPr>
              <w:rPr>
                <w:b/>
                <w:lang w:val="uk-UA"/>
              </w:rPr>
            </w:pPr>
            <w:r w:rsidRPr="00186E69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3" w:rsidRPr="00186E69" w:rsidRDefault="006439C3" w:rsidP="00957868">
            <w:pPr>
              <w:jc w:val="both"/>
              <w:rPr>
                <w:lang w:val="uk-UA"/>
              </w:rPr>
            </w:pPr>
            <w:r w:rsidRPr="00186E69">
              <w:rPr>
                <w:lang w:val="uk-UA"/>
              </w:rPr>
              <w:t xml:space="preserve">Розрахунок очікуваної вартості предмета закупівлі виконано в порядку, передбаченому виробничими та організаційно-розпорядчими документами </w:t>
            </w:r>
            <w:r w:rsidR="00DC5AEC" w:rsidRPr="00186E69">
              <w:rPr>
                <w:lang w:val="uk-UA"/>
              </w:rPr>
              <w:t xml:space="preserve">        </w:t>
            </w:r>
            <w:r w:rsidRPr="00186E69">
              <w:rPr>
                <w:lang w:val="uk-UA"/>
              </w:rPr>
              <w:t>ДП «НАЕК «Енергоатом» та ВП «Рівненська АЕС», відповідно до Кошторисних норм України «Настанова з визначення вартості проектних, науково-проектних, виш</w:t>
            </w:r>
            <w:r w:rsidR="00DC5AEC" w:rsidRPr="00186E69">
              <w:rPr>
                <w:lang w:val="uk-UA"/>
              </w:rPr>
              <w:t xml:space="preserve">укувальних робіт та експертизи проектної документації </w:t>
            </w:r>
            <w:r w:rsidRPr="00186E69">
              <w:rPr>
                <w:lang w:val="uk-UA"/>
              </w:rPr>
              <w:t>на будівництво»</w:t>
            </w:r>
            <w:r w:rsidR="00DC5AEC" w:rsidRPr="00186E69">
              <w:rPr>
                <w:lang w:val="uk-UA"/>
              </w:rPr>
              <w:t>.</w:t>
            </w:r>
          </w:p>
        </w:tc>
      </w:tr>
    </w:tbl>
    <w:p w:rsidR="00E905BB" w:rsidRPr="006439C3" w:rsidRDefault="00E905BB" w:rsidP="00B25C28">
      <w:pPr>
        <w:jc w:val="both"/>
        <w:rPr>
          <w:lang w:val="uk-UA"/>
        </w:rPr>
      </w:pPr>
    </w:p>
    <w:p w:rsidR="00016227" w:rsidRPr="006439C3" w:rsidRDefault="00016227" w:rsidP="00B25C28">
      <w:pPr>
        <w:jc w:val="both"/>
        <w:rPr>
          <w:lang w:val="uk-UA"/>
        </w:rPr>
      </w:pPr>
    </w:p>
    <w:p w:rsidR="00016227" w:rsidRPr="006439C3" w:rsidRDefault="00016227" w:rsidP="00B25C28">
      <w:pPr>
        <w:jc w:val="both"/>
        <w:rPr>
          <w:lang w:val="uk-UA"/>
        </w:rPr>
      </w:pPr>
    </w:p>
    <w:p w:rsidR="00016227" w:rsidRPr="00DC5AEC" w:rsidRDefault="00016227" w:rsidP="00B25C28">
      <w:pPr>
        <w:jc w:val="both"/>
        <w:rPr>
          <w:lang w:val="uk-UA"/>
        </w:rPr>
      </w:pPr>
    </w:p>
    <w:sectPr w:rsidR="00016227" w:rsidRPr="00DC5AEC" w:rsidSect="00B25C28">
      <w:pgSz w:w="11906" w:h="16838"/>
      <w:pgMar w:top="719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20BE"/>
    <w:multiLevelType w:val="hybridMultilevel"/>
    <w:tmpl w:val="421A73D8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8"/>
    <w:rsid w:val="000119B4"/>
    <w:rsid w:val="00016227"/>
    <w:rsid w:val="0004266E"/>
    <w:rsid w:val="0015033F"/>
    <w:rsid w:val="00186E69"/>
    <w:rsid w:val="00190949"/>
    <w:rsid w:val="001C0350"/>
    <w:rsid w:val="001D530A"/>
    <w:rsid w:val="001E7C86"/>
    <w:rsid w:val="00220C2B"/>
    <w:rsid w:val="0027564F"/>
    <w:rsid w:val="002F2B02"/>
    <w:rsid w:val="00347510"/>
    <w:rsid w:val="00390DB8"/>
    <w:rsid w:val="004471D6"/>
    <w:rsid w:val="00576D2D"/>
    <w:rsid w:val="005C7ABF"/>
    <w:rsid w:val="005D7053"/>
    <w:rsid w:val="006071F4"/>
    <w:rsid w:val="006117C2"/>
    <w:rsid w:val="006439C3"/>
    <w:rsid w:val="007049C1"/>
    <w:rsid w:val="0078742F"/>
    <w:rsid w:val="007D0DBD"/>
    <w:rsid w:val="007D5265"/>
    <w:rsid w:val="008071FE"/>
    <w:rsid w:val="00847E69"/>
    <w:rsid w:val="008626A5"/>
    <w:rsid w:val="008F2DDC"/>
    <w:rsid w:val="00912B30"/>
    <w:rsid w:val="00923EEE"/>
    <w:rsid w:val="00956085"/>
    <w:rsid w:val="00957868"/>
    <w:rsid w:val="00985630"/>
    <w:rsid w:val="009C4D63"/>
    <w:rsid w:val="009D12B1"/>
    <w:rsid w:val="009F6B37"/>
    <w:rsid w:val="00B25C28"/>
    <w:rsid w:val="00B456DD"/>
    <w:rsid w:val="00B57B16"/>
    <w:rsid w:val="00B73DE3"/>
    <w:rsid w:val="00B759F4"/>
    <w:rsid w:val="00B76FBA"/>
    <w:rsid w:val="00BC36CB"/>
    <w:rsid w:val="00BD3489"/>
    <w:rsid w:val="00BE718D"/>
    <w:rsid w:val="00C53D49"/>
    <w:rsid w:val="00C7028F"/>
    <w:rsid w:val="00C73F98"/>
    <w:rsid w:val="00C82228"/>
    <w:rsid w:val="00CA1E07"/>
    <w:rsid w:val="00CB7A8A"/>
    <w:rsid w:val="00D33CEC"/>
    <w:rsid w:val="00D73AE0"/>
    <w:rsid w:val="00DA16E2"/>
    <w:rsid w:val="00DC5AEC"/>
    <w:rsid w:val="00DF1F5C"/>
    <w:rsid w:val="00E12870"/>
    <w:rsid w:val="00E1754E"/>
    <w:rsid w:val="00E20A2C"/>
    <w:rsid w:val="00E87DE5"/>
    <w:rsid w:val="00E905BB"/>
    <w:rsid w:val="00EA26CE"/>
    <w:rsid w:val="00ED6692"/>
    <w:rsid w:val="00F555CA"/>
    <w:rsid w:val="00F943C0"/>
    <w:rsid w:val="00FB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776C4EA-9D0A-4556-A250-BB8D3A07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A16E2"/>
    <w:pPr>
      <w:ind w:left="720"/>
    </w:pPr>
  </w:style>
  <w:style w:type="paragraph" w:customStyle="1" w:styleId="Standard">
    <w:name w:val="Standard"/>
    <w:rsid w:val="001E7C8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bCs/>
      <w:kern w:val="3"/>
      <w:sz w:val="21"/>
      <w:szCs w:val="24"/>
      <w:lang w:val="ru-RU" w:eastAsia="ru-RU"/>
    </w:rPr>
  </w:style>
  <w:style w:type="paragraph" w:styleId="a3">
    <w:name w:val="Body Text"/>
    <w:basedOn w:val="a"/>
    <w:link w:val="a4"/>
    <w:semiHidden/>
    <w:rsid w:val="001E7C86"/>
    <w:pPr>
      <w:jc w:val="both"/>
    </w:pPr>
    <w:rPr>
      <w:rFonts w:eastAsia="Times New Roman"/>
      <w:lang w:val="uk-UA"/>
    </w:rPr>
  </w:style>
  <w:style w:type="character" w:customStyle="1" w:styleId="a4">
    <w:name w:val="Основной текст Знак"/>
    <w:link w:val="a3"/>
    <w:semiHidden/>
    <w:rsid w:val="001E7C86"/>
    <w:rPr>
      <w:sz w:val="24"/>
      <w:szCs w:val="24"/>
      <w:lang w:val="uk-UA" w:eastAsia="ru-RU" w:bidi="ar-SA"/>
    </w:rPr>
  </w:style>
  <w:style w:type="character" w:customStyle="1" w:styleId="hps">
    <w:name w:val="hps"/>
    <w:basedOn w:val="a0"/>
    <w:rsid w:val="0027564F"/>
  </w:style>
  <w:style w:type="paragraph" w:customStyle="1" w:styleId="1">
    <w:name w:val=" Знак Знак1 Знак Знак Знак Знак"/>
    <w:basedOn w:val="a"/>
    <w:rsid w:val="0027564F"/>
    <w:pPr>
      <w:widowControl w:val="0"/>
      <w:spacing w:before="20" w:line="360" w:lineRule="auto"/>
      <w:ind w:firstLine="567"/>
      <w:jc w:val="both"/>
    </w:pPr>
    <w:rPr>
      <w:rFonts w:eastAsia="Times New Roman" w:cs="Verdana"/>
      <w:lang w:eastAsia="en-US"/>
    </w:rPr>
  </w:style>
  <w:style w:type="paragraph" w:customStyle="1" w:styleId="3">
    <w:name w:val=" Знак Знак3 Знак Знак"/>
    <w:basedOn w:val="a"/>
    <w:link w:val="a0"/>
    <w:rsid w:val="00CB7A8A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1145</Words>
  <Characters>654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</vt:lpstr>
    </vt:vector>
  </TitlesOfParts>
  <Company>Ровенская АЭС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userua12</dc:creator>
  <cp:keywords/>
  <cp:lastModifiedBy>Беленко Тетяна Валеріївна</cp:lastModifiedBy>
  <cp:revision>2</cp:revision>
  <cp:lastPrinted>2021-04-27T13:39:00Z</cp:lastPrinted>
  <dcterms:created xsi:type="dcterms:W3CDTF">2023-03-30T09:50:00Z</dcterms:created>
  <dcterms:modified xsi:type="dcterms:W3CDTF">2023-03-30T09:50:00Z</dcterms:modified>
</cp:coreProperties>
</file>