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42120000-6 Запчастини насосів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5178">
        <w:rPr>
          <w:rFonts w:ascii="Times New Roman" w:hAnsi="Times New Roman" w:cs="Times New Roman"/>
          <w:sz w:val="24"/>
          <w:szCs w:val="24"/>
          <w:lang w:val="uk-UA"/>
        </w:rPr>
        <w:t>запчастинами для проведення ремонту насосів 2НСГ-0,025/20, НСГ 0,025/20 до обладнання азотно-кисневої станції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42120000-6 Запчастини насосів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606E" w:rsidRPr="0042706B" w:rsidRDefault="00C8606E" w:rsidP="00C8606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8606E" w:rsidRPr="007401A5" w:rsidRDefault="00C8606E" w:rsidP="00C8606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C8606E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UA-2023-02-23-011537-a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8606E" w:rsidRDefault="00C8606E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75068"/>
    <w:rsid w:val="00971251"/>
    <w:rsid w:val="00985178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8606E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2023-02-23T14:01:00Z</dcterms:created>
  <dcterms:modified xsi:type="dcterms:W3CDTF">2023-02-23T14:01:00Z</dcterms:modified>
</cp:coreProperties>
</file>