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86E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15540000-5 </w:t>
      </w:r>
      <w:r w:rsidR="00B86ED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86ED7">
        <w:rPr>
          <w:rFonts w:ascii="Times New Roman" w:hAnsi="Times New Roman" w:cs="Times New Roman"/>
          <w:b/>
          <w:sz w:val="24"/>
          <w:szCs w:val="24"/>
          <w:lang w:val="uk-UA"/>
        </w:rPr>
        <w:t>ирні продукти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CC1B90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 враховуючи можливість дотримання строків проведення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>, а також для забезпечення дотримання таки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х принципів здійснення публічних закупівель як: максимальна економія, ефективність, добросовісна конкуренція, запобігання корупційним діям та зловживанням, було прийнято рішення щодо здійснення закупівлі із застосуванням порядку проведення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6ED7" w:rsidRPr="00B86ED7">
        <w:rPr>
          <w:rFonts w:ascii="Times New Roman" w:hAnsi="Times New Roman" w:cs="Times New Roman"/>
          <w:b/>
          <w:sz w:val="24"/>
          <w:szCs w:val="24"/>
          <w:lang w:val="uk-UA"/>
        </w:rPr>
        <w:t>15540000-5 cирні продукти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6870" w:rsidRPr="002A6870" w:rsidRDefault="002A6870" w:rsidP="002A6870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A6870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2A6870">
        <w:rPr>
          <w:rFonts w:ascii="Times New Roman" w:hAnsi="Times New Roman"/>
          <w:sz w:val="24"/>
          <w:szCs w:val="24"/>
        </w:rPr>
        <w:t>вл</w:t>
      </w:r>
      <w:proofErr w:type="gramEnd"/>
      <w:r w:rsidRPr="002A6870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2A6870" w:rsidRPr="002A6870" w:rsidRDefault="002A6870" w:rsidP="002A6870">
      <w:pPr>
        <w:rPr>
          <w:rStyle w:val="a3"/>
          <w:sz w:val="26"/>
          <w:szCs w:val="26"/>
        </w:rPr>
      </w:pPr>
      <w:hyperlink r:id="rId5" w:history="1">
        <w:r w:rsidRPr="002A6870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2A6870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2A6870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 w:rsidRPr="002A687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A6870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2A687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A6870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2A6870">
          <w:rPr>
            <w:rStyle w:val="a3"/>
            <w:rFonts w:ascii="Times New Roman" w:hAnsi="Times New Roman"/>
            <w:sz w:val="24"/>
            <w:szCs w:val="24"/>
          </w:rPr>
          <w:t>/</w:t>
        </w:r>
        <w:r w:rsidRPr="002A6870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2A6870">
          <w:rPr>
            <w:rStyle w:val="a3"/>
            <w:rFonts w:ascii="Times New Roman" w:hAnsi="Times New Roman"/>
            <w:sz w:val="24"/>
            <w:szCs w:val="24"/>
          </w:rPr>
          <w:t>/</w:t>
        </w:r>
        <w:r w:rsidRPr="002A6870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2A6870">
          <w:rPr>
            <w:rStyle w:val="a3"/>
            <w:rFonts w:ascii="Times New Roman" w:hAnsi="Times New Roman"/>
            <w:sz w:val="24"/>
            <w:szCs w:val="24"/>
          </w:rPr>
          <w:t>-2023-02-22-013688-</w:t>
        </w:r>
        <w:r w:rsidRPr="002A6870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</w:hyperlink>
    </w:p>
    <w:p w:rsidR="00AC7B39" w:rsidRPr="00D77B89" w:rsidRDefault="00AC7B39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54C5"/>
    <w:rsid w:val="0019164D"/>
    <w:rsid w:val="00193F48"/>
    <w:rsid w:val="002A6870"/>
    <w:rsid w:val="00336B7A"/>
    <w:rsid w:val="00445798"/>
    <w:rsid w:val="00470D5B"/>
    <w:rsid w:val="005D2AD8"/>
    <w:rsid w:val="006D0A57"/>
    <w:rsid w:val="007B0331"/>
    <w:rsid w:val="007D1C74"/>
    <w:rsid w:val="0085343F"/>
    <w:rsid w:val="00904A7A"/>
    <w:rsid w:val="00971251"/>
    <w:rsid w:val="00990144"/>
    <w:rsid w:val="00AC7B39"/>
    <w:rsid w:val="00AD1A93"/>
    <w:rsid w:val="00AF4B3E"/>
    <w:rsid w:val="00B551E1"/>
    <w:rsid w:val="00B86ED7"/>
    <w:rsid w:val="00BB22F2"/>
    <w:rsid w:val="00C05F7F"/>
    <w:rsid w:val="00C7743A"/>
    <w:rsid w:val="00CA5171"/>
    <w:rsid w:val="00CC1B90"/>
    <w:rsid w:val="00CE4E68"/>
    <w:rsid w:val="00CF2DD5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2-0136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2021-01-15T07:15:00Z</cp:lastPrinted>
  <dcterms:created xsi:type="dcterms:W3CDTF">2023-02-13T14:19:00Z</dcterms:created>
  <dcterms:modified xsi:type="dcterms:W3CDTF">2023-02-23T08:07:00Z</dcterms:modified>
</cp:coreProperties>
</file>