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BA" w:rsidRDefault="007E44F6" w:rsidP="00CC43B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lang w:val="uk-UA"/>
        </w:rPr>
        <w:t>Обгрунтування</w:t>
      </w:r>
      <w:r w:rsidR="00CC43BA">
        <w:rPr>
          <w:rFonts w:ascii="Times New Roman CYR" w:hAnsi="Times New Roman CYR" w:cs="Times New Roman CYR"/>
          <w:b/>
          <w:bCs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20107" w:rsidRPr="00A20107">
        <w:rPr>
          <w:rFonts w:ascii="Times New Roman" w:hAnsi="Times New Roman"/>
          <w:sz w:val="24"/>
          <w:szCs w:val="24"/>
          <w:lang w:val="uk-UA"/>
        </w:rPr>
        <w:t>71350000-6 «Спостереження осідань будівель і споруд енергоблоків № 1,2 та контроль висотної мережі ВП РАЕС»</w:t>
      </w:r>
      <w:r w:rsidRPr="00A20107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CC43BA" w:rsidRPr="007E44F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170F46" w:rsidRDefault="00170F46" w:rsidP="00170F46">
      <w:pPr>
        <w:pStyle w:val="a4"/>
      </w:pPr>
      <w:hyperlink r:id="rId5" w:history="1">
        <w:r>
          <w:rPr>
            <w:rStyle w:val="a3"/>
          </w:rPr>
          <w:t>https://prozorro.gov.ua/tender/UA-2023-02-14-004796-a</w:t>
        </w:r>
      </w:hyperlink>
    </w:p>
    <w:p w:rsidR="00170F46" w:rsidRPr="007E44F6" w:rsidRDefault="00170F46" w:rsidP="00CC43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3123C8" w:rsidRPr="00A20107" w:rsidRDefault="003123C8" w:rsidP="00935B3E">
      <w:pPr>
        <w:spacing w:after="0" w:line="240" w:lineRule="auto"/>
        <w:ind w:firstLine="567"/>
        <w:jc w:val="both"/>
        <w:rPr>
          <w:bCs/>
        </w:rPr>
      </w:pPr>
      <w:r w:rsidRPr="003123C8">
        <w:rPr>
          <w:rFonts w:ascii="Times New Roman" w:hAnsi="Times New Roman"/>
          <w:bCs/>
          <w:sz w:val="24"/>
          <w:szCs w:val="24"/>
          <w:lang w:val="uk-UA"/>
        </w:rPr>
        <w:t xml:space="preserve">З </w:t>
      </w:r>
      <w:r w:rsidRPr="003123C8">
        <w:rPr>
          <w:rFonts w:ascii="Times New Roman" w:hAnsi="Times New Roman"/>
          <w:sz w:val="24"/>
          <w:szCs w:val="24"/>
          <w:lang w:val="uk-UA"/>
        </w:rPr>
        <w:t xml:space="preserve">метою </w:t>
      </w:r>
      <w:r w:rsidR="0033473B" w:rsidRPr="00626446">
        <w:rPr>
          <w:rFonts w:ascii="Times New Roman" w:hAnsi="Times New Roman"/>
          <w:sz w:val="24"/>
          <w:szCs w:val="24"/>
          <w:lang w:val="uk-UA"/>
        </w:rPr>
        <w:t xml:space="preserve">виконання нівелювання І класу по глибинних марках проммайданчика та глибинних реперах опорної висотної основи; виконання гідростатичного нівелювання деформаційних марок: колон машинного залу блоків № 1, 2, колон фундаментів </w:t>
      </w:r>
      <w:r w:rsidR="00950AEF">
        <w:rPr>
          <w:bCs/>
          <w:lang w:val="uk-UA"/>
        </w:rPr>
        <w:br/>
      </w:r>
      <w:r w:rsidR="0033473B" w:rsidRPr="00626446">
        <w:rPr>
          <w:rFonts w:ascii="Times New Roman" w:hAnsi="Times New Roman"/>
          <w:sz w:val="24"/>
          <w:szCs w:val="24"/>
          <w:lang w:val="uk-UA"/>
        </w:rPr>
        <w:t>ТГ № 1</w:t>
      </w:r>
      <w:r w:rsidR="0033473B" w:rsidRPr="00626446">
        <w:rPr>
          <w:rFonts w:ascii="Times New Roman" w:hAnsi="Times New Roman"/>
          <w:sz w:val="24"/>
          <w:szCs w:val="24"/>
          <w:lang w:val="uk-UA"/>
        </w:rPr>
        <w:sym w:font="Symbol" w:char="F0B8"/>
      </w:r>
      <w:r w:rsidR="0033473B" w:rsidRPr="00626446">
        <w:rPr>
          <w:rFonts w:ascii="Times New Roman" w:hAnsi="Times New Roman"/>
          <w:sz w:val="24"/>
          <w:szCs w:val="24"/>
          <w:lang w:val="uk-UA"/>
        </w:rPr>
        <w:t xml:space="preserve">4, колон бакового залу СОДВ; спостереження, аналіз та оцінка деформацій фундаментів комплексу будівель та споруд на основі проведених інструментальних геодезичних вимірювань та контроль опорної висотної мережі ВП РАЕС з видачею рекомендацій щодо подальшої безпечної </w:t>
      </w:r>
      <w:r w:rsidR="00626446">
        <w:rPr>
          <w:rFonts w:ascii="Times New Roman" w:hAnsi="Times New Roman"/>
          <w:sz w:val="24"/>
          <w:szCs w:val="24"/>
          <w:lang w:val="uk-UA"/>
        </w:rPr>
        <w:t xml:space="preserve">експлуатації будівель та споруд, </w:t>
      </w:r>
      <w:r w:rsidR="001F6CD5">
        <w:rPr>
          <w:rFonts w:ascii="Times New Roman" w:hAnsi="Times New Roman"/>
          <w:sz w:val="24"/>
          <w:szCs w:val="24"/>
          <w:lang w:val="uk-UA"/>
        </w:rPr>
        <w:t xml:space="preserve">оголошено відкриті торги на закупівлю </w:t>
      </w:r>
      <w:r w:rsidR="00A20107" w:rsidRPr="00A20107">
        <w:rPr>
          <w:rFonts w:ascii="Times New Roman" w:hAnsi="Times New Roman"/>
          <w:sz w:val="24"/>
          <w:szCs w:val="24"/>
          <w:lang w:val="uk-UA"/>
        </w:rPr>
        <w:t>71350000-6 «Спостереження осідань будівель і споруд енергоблоків № 1,2 та контроль висотної мережі ВП РАЕС»</w:t>
      </w:r>
    </w:p>
    <w:p w:rsidR="00266612" w:rsidRPr="00A20107" w:rsidRDefault="00266612" w:rsidP="002666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20107" w:rsidRPr="00A20107" w:rsidRDefault="002B0DA4" w:rsidP="00935B3E">
      <w:pPr>
        <w:pStyle w:val="Default"/>
        <w:ind w:firstLine="567"/>
        <w:jc w:val="both"/>
        <w:rPr>
          <w:lang w:val="uk-UA"/>
        </w:rPr>
      </w:pPr>
      <w:r w:rsidRPr="00336B7A">
        <w:rPr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FF6E44" w:rsidRPr="00C41D2D">
        <w:rPr>
          <w:lang w:val="uk-UA"/>
        </w:rPr>
        <w:t>згідно</w:t>
      </w:r>
      <w:r w:rsidR="00FF6E44" w:rsidRPr="00286A3F">
        <w:rPr>
          <w:lang w:val="uk-UA"/>
        </w:rPr>
        <w:t xml:space="preserve"> </w:t>
      </w:r>
      <w:r w:rsidR="00A20107" w:rsidRPr="00A20107">
        <w:rPr>
          <w:bCs/>
        </w:rPr>
        <w:t>ДБН В.1.3-2-2010</w:t>
      </w:r>
      <w:r w:rsidR="00A20107" w:rsidRPr="00A20107">
        <w:rPr>
          <w:b/>
          <w:bCs/>
        </w:rPr>
        <w:t xml:space="preserve"> </w:t>
      </w:r>
      <w:r w:rsidR="00A20107" w:rsidRPr="00A20107">
        <w:rPr>
          <w:b/>
          <w:bCs/>
          <w:lang w:val="uk-UA"/>
        </w:rPr>
        <w:t>«</w:t>
      </w:r>
      <w:r w:rsidR="00A20107" w:rsidRPr="00A20107">
        <w:rPr>
          <w:lang w:val="uk-UA"/>
        </w:rPr>
        <w:t xml:space="preserve">Геодезичні роботи в будівництві»; </w:t>
      </w:r>
      <w:r w:rsidR="00A20107" w:rsidRPr="00A20107">
        <w:rPr>
          <w:bCs/>
          <w:lang w:val="uk-UA"/>
        </w:rPr>
        <w:t>ДБН В.2.1-10:2018</w:t>
      </w:r>
      <w:r w:rsidR="00A20107" w:rsidRPr="00A20107">
        <w:rPr>
          <w:b/>
          <w:bCs/>
          <w:lang w:val="uk-UA"/>
        </w:rPr>
        <w:t xml:space="preserve"> </w:t>
      </w:r>
      <w:r w:rsidR="00A20107" w:rsidRPr="00A20107">
        <w:rPr>
          <w:lang w:val="uk-UA"/>
        </w:rPr>
        <w:t xml:space="preserve">«Основи і фундаменти будівель та споруд. Основні положення»; </w:t>
      </w:r>
      <w:r w:rsidR="00A20107" w:rsidRPr="00A20107">
        <w:rPr>
          <w:bCs/>
          <w:lang w:val="uk-UA"/>
        </w:rPr>
        <w:t>ДСТУ Б В.2.1-30:2014</w:t>
      </w:r>
      <w:r w:rsidR="00A20107" w:rsidRPr="00A20107">
        <w:rPr>
          <w:b/>
          <w:bCs/>
          <w:lang w:val="uk-UA"/>
        </w:rPr>
        <w:t xml:space="preserve"> </w:t>
      </w:r>
      <w:r w:rsidR="00A20107" w:rsidRPr="00A20107">
        <w:rPr>
          <w:lang w:val="uk-UA"/>
        </w:rPr>
        <w:t xml:space="preserve">«Ґрунти. Методи вимірювання деформацій основ будинків і споруд»; </w:t>
      </w:r>
      <w:r w:rsidR="00A20107" w:rsidRPr="00A20107">
        <w:rPr>
          <w:bCs/>
          <w:lang w:val="uk-UA"/>
        </w:rPr>
        <w:t>ДСТУ 3008-2015</w:t>
      </w:r>
      <w:r w:rsidR="00A20107" w:rsidRPr="00A20107">
        <w:rPr>
          <w:b/>
          <w:bCs/>
          <w:lang w:val="uk-UA"/>
        </w:rPr>
        <w:t xml:space="preserve"> </w:t>
      </w:r>
      <w:r w:rsidR="00A20107" w:rsidRPr="00A20107">
        <w:rPr>
          <w:lang w:val="uk-UA"/>
        </w:rPr>
        <w:t xml:space="preserve">«Документація. Звіти у сфері науки і техніки. Структура і правила оформлення»; </w:t>
      </w:r>
      <w:r w:rsidR="00A20107" w:rsidRPr="00A20107">
        <w:rPr>
          <w:bCs/>
          <w:lang w:val="uk-UA"/>
        </w:rPr>
        <w:t>СОУ-Н МЕВ 40.1-00013741-79:2012</w:t>
      </w:r>
      <w:r w:rsidR="00A20107" w:rsidRPr="00A20107">
        <w:rPr>
          <w:b/>
          <w:bCs/>
          <w:lang w:val="uk-UA"/>
        </w:rPr>
        <w:t xml:space="preserve"> </w:t>
      </w:r>
      <w:r w:rsidR="00A20107">
        <w:rPr>
          <w:b/>
          <w:bCs/>
          <w:lang w:val="uk-UA"/>
        </w:rPr>
        <w:t>«</w:t>
      </w:r>
      <w:r w:rsidR="00A20107" w:rsidRPr="00A20107">
        <w:rPr>
          <w:lang w:val="uk-UA"/>
        </w:rPr>
        <w:t>Настанова з проведення спостережень за осіданнями фундаментів, деформаціями конструкцій будівель та споруд і режимом підземних вод на майданчиках теплових та атомних електростанцій</w:t>
      </w:r>
      <w:r w:rsidR="00A20107">
        <w:rPr>
          <w:lang w:val="uk-UA"/>
        </w:rPr>
        <w:t>».</w:t>
      </w:r>
      <w:r w:rsidR="00A20107" w:rsidRPr="00A20107">
        <w:rPr>
          <w:lang w:val="uk-UA"/>
        </w:rPr>
        <w:t xml:space="preserve"> </w:t>
      </w:r>
    </w:p>
    <w:p w:rsidR="000263FC" w:rsidRPr="000263FC" w:rsidRDefault="000263FC" w:rsidP="000263FC">
      <w:pPr>
        <w:pStyle w:val="Default"/>
        <w:ind w:firstLine="567"/>
        <w:jc w:val="both"/>
        <w:rPr>
          <w:lang w:val="uk-UA"/>
        </w:rPr>
      </w:pPr>
    </w:p>
    <w:sectPr w:rsidR="000263FC" w:rsidRPr="000263FC" w:rsidSect="0042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D7B88"/>
    <w:multiLevelType w:val="hybridMultilevel"/>
    <w:tmpl w:val="1E3E75DC"/>
    <w:lvl w:ilvl="0" w:tplc="026E7C18">
      <w:start w:val="1"/>
      <w:numFmt w:val="decimal"/>
      <w:lvlText w:val="%1."/>
      <w:lvlJc w:val="left"/>
      <w:pPr>
        <w:ind w:left="950" w:hanging="9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263FC"/>
    <w:rsid w:val="00031694"/>
    <w:rsid w:val="00126280"/>
    <w:rsid w:val="00170F46"/>
    <w:rsid w:val="0019164D"/>
    <w:rsid w:val="00193F48"/>
    <w:rsid w:val="001F6CD5"/>
    <w:rsid w:val="00266612"/>
    <w:rsid w:val="00286A3F"/>
    <w:rsid w:val="002B0DA4"/>
    <w:rsid w:val="003123C8"/>
    <w:rsid w:val="0033473B"/>
    <w:rsid w:val="00336B7A"/>
    <w:rsid w:val="003527D5"/>
    <w:rsid w:val="00423D10"/>
    <w:rsid w:val="00431D33"/>
    <w:rsid w:val="00470D5B"/>
    <w:rsid w:val="005D2AD8"/>
    <w:rsid w:val="00626446"/>
    <w:rsid w:val="006C78B6"/>
    <w:rsid w:val="007B0331"/>
    <w:rsid w:val="007E2D57"/>
    <w:rsid w:val="007E44F6"/>
    <w:rsid w:val="007F0E6A"/>
    <w:rsid w:val="008067A0"/>
    <w:rsid w:val="00935B3E"/>
    <w:rsid w:val="00950AEF"/>
    <w:rsid w:val="00971251"/>
    <w:rsid w:val="00A20107"/>
    <w:rsid w:val="00AD1A93"/>
    <w:rsid w:val="00B74EB5"/>
    <w:rsid w:val="00C41D2D"/>
    <w:rsid w:val="00CC43BA"/>
    <w:rsid w:val="00CE4E68"/>
    <w:rsid w:val="00CF2DD5"/>
    <w:rsid w:val="00D02483"/>
    <w:rsid w:val="00DA30BD"/>
    <w:rsid w:val="00E7436C"/>
    <w:rsid w:val="00F93F37"/>
    <w:rsid w:val="00FC7055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C84214-490F-4069-85E2-D107BF0F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10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Знак Знак Char Знак Знак Char Знак Знак Char"/>
    <w:basedOn w:val="a"/>
    <w:link w:val="a0"/>
    <w:rsid w:val="00CC43BA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F93F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170F46"/>
    <w:rPr>
      <w:color w:val="0563C1"/>
      <w:u w:val="single"/>
    </w:rPr>
  </w:style>
  <w:style w:type="paragraph" w:styleId="a4">
    <w:name w:val="Plain Text"/>
    <w:basedOn w:val="a"/>
    <w:link w:val="a5"/>
    <w:uiPriority w:val="99"/>
    <w:unhideWhenUsed/>
    <w:rsid w:val="00170F46"/>
    <w:pPr>
      <w:spacing w:after="0" w:line="240" w:lineRule="auto"/>
    </w:pPr>
    <w:rPr>
      <w:rFonts w:eastAsia="Calibri"/>
      <w:szCs w:val="21"/>
      <w:lang w:val="uk-UA"/>
    </w:rPr>
  </w:style>
  <w:style w:type="character" w:customStyle="1" w:styleId="a5">
    <w:name w:val="Текст Знак"/>
    <w:link w:val="a4"/>
    <w:uiPriority w:val="99"/>
    <w:rsid w:val="00170F46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4-00479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Обгрунтування технічних та якісних характеристик предмета закупівлі, очікуваної вартості предмета закупівлі: 44920000-5 (Вапно будівельне)</vt:lpstr>
      <vt:lpstr>Обгрунтування технічних та якісних характеристик предмета закупівлі, очікуваної вартості предмета закупівлі: 44920000-5 (Вапно будівельне)</vt:lpstr>
    </vt:vector>
  </TitlesOfParts>
  <Company>Ровенская АЭС</Company>
  <LinksUpToDate>false</LinksUpToDate>
  <CharactersWithSpaces>1679</CharactersWithSpaces>
  <SharedDoc>false</SharedDoc>
  <HLinks>
    <vt:vector size="6" baseType="variant"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https://prozorro.gov.ua/tender/UA-2023-02-14-004796-a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очікуваної вартості предмета закупівлі: 44920000-5 (Вапно будівельне)</dc:title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2023-02-14T11:13:00Z</dcterms:created>
  <dcterms:modified xsi:type="dcterms:W3CDTF">2023-02-14T11:13:00Z</dcterms:modified>
</cp:coreProperties>
</file>