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6F2" w:rsidRPr="000936A4" w:rsidRDefault="00DE06F2" w:rsidP="00DE06F2">
      <w:pPr>
        <w:spacing w:after="0" w:line="240" w:lineRule="auto"/>
        <w:jc w:val="center"/>
        <w:rPr>
          <w:lang w:val="ru-RU"/>
        </w:rPr>
      </w:pPr>
      <w:bookmarkStart w:id="0" w:name="_GoBack"/>
      <w:bookmarkEnd w:id="0"/>
      <w:r>
        <w:t>Послуги - код CPV</w:t>
      </w:r>
      <w:r w:rsidR="000936A4">
        <w:t xml:space="preserve"> </w:t>
      </w:r>
      <w:r w:rsidR="000936A4" w:rsidRPr="000936A4">
        <w:t>90730000-3</w:t>
      </w:r>
      <w:r w:rsidR="000936A4" w:rsidRPr="000936A4">
        <w:rPr>
          <w:color w:val="FF0000"/>
        </w:rPr>
        <w:t xml:space="preserve"> </w:t>
      </w:r>
      <w:r w:rsidR="000936A4" w:rsidRPr="000936A4">
        <w:rPr>
          <w:bCs/>
        </w:rPr>
        <w:t>по ДК 021:2015 «Відстеження, моніторінг забруднень і відновлення» («</w:t>
      </w:r>
      <w:r w:rsidR="000936A4" w:rsidRPr="000936A4">
        <w:t>Визначення фактичних рівнів токсичності п’яти водовипусків зворотних вод Південноукраїнського енергокомплексу та здійснення моніторингу зворотних і поверхневих вод для контролю відповідності їх якості встановленим нормативам токсичності»)</w:t>
      </w:r>
    </w:p>
    <w:p w:rsidR="00DE06F2" w:rsidRPr="00686984" w:rsidRDefault="00DE06F2" w:rsidP="00DE06F2">
      <w:pPr>
        <w:spacing w:after="0" w:line="240" w:lineRule="auto"/>
        <w:jc w:val="center"/>
        <w:rPr>
          <w:lang w:val="ru-RU"/>
        </w:rPr>
      </w:pPr>
    </w:p>
    <w:tbl>
      <w:tblPr>
        <w:tblW w:w="0" w:type="auto"/>
        <w:tblCellSpacing w:w="15" w:type="dxa"/>
        <w:shd w:val="clear" w:color="auto" w:fill="EEEEE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19"/>
      </w:tblGrid>
      <w:tr w:rsidR="00A225DC" w:rsidRPr="00A225DC" w:rsidTr="00A225DC">
        <w:trPr>
          <w:tblCellSpacing w:w="15" w:type="dxa"/>
        </w:trPr>
        <w:tc>
          <w:tcPr>
            <w:tcW w:w="0" w:type="auto"/>
            <w:shd w:val="clear" w:color="auto" w:fill="EEEEEE"/>
            <w:tcMar>
              <w:top w:w="15" w:type="dxa"/>
              <w:left w:w="15" w:type="dxa"/>
              <w:bottom w:w="150" w:type="dxa"/>
              <w:right w:w="150" w:type="dxa"/>
            </w:tcMar>
            <w:vAlign w:val="center"/>
            <w:hideMark/>
          </w:tcPr>
          <w:p w:rsidR="00A225DC" w:rsidRPr="00A225DC" w:rsidRDefault="006159DE" w:rsidP="00A225DC">
            <w:pPr>
              <w:spacing w:after="0" w:line="240" w:lineRule="atLeast"/>
              <w:rPr>
                <w:rFonts w:ascii="Arial" w:eastAsia="Times New Roman" w:hAnsi="Arial" w:cs="Arial"/>
                <w:color w:val="6D6D6D"/>
                <w:sz w:val="21"/>
                <w:szCs w:val="21"/>
                <w:lang w:val="ru-RU" w:eastAsia="ru-RU"/>
              </w:rPr>
            </w:pPr>
            <w:hyperlink r:id="rId4" w:tgtFrame="_blank" w:tooltip="Оголошення на порталі Уповноваженого органу" w:history="1">
              <w:r w:rsidR="00A225DC" w:rsidRPr="00A225DC">
                <w:rPr>
                  <w:rFonts w:ascii="Arial" w:eastAsia="Times New Roman" w:hAnsi="Arial" w:cs="Arial"/>
                  <w:color w:val="000000"/>
                  <w:sz w:val="21"/>
                  <w:szCs w:val="21"/>
                  <w:bdr w:val="none" w:sz="0" w:space="0" w:color="auto" w:frame="1"/>
                  <w:lang w:val="ru-RU" w:eastAsia="ru-RU"/>
                </w:rPr>
                <w:br/>
                <w:t>UA-2023-02-06-011693-a</w:t>
              </w:r>
            </w:hyperlink>
          </w:p>
        </w:tc>
      </w:tr>
    </w:tbl>
    <w:p w:rsidR="00DE06F2" w:rsidRDefault="00A225DC" w:rsidP="00DE06F2">
      <w:pPr>
        <w:spacing w:after="0" w:line="240" w:lineRule="auto"/>
        <w:jc w:val="both"/>
        <w:rPr>
          <w:b/>
          <w:lang w:val="ru-RU"/>
        </w:rPr>
      </w:pPr>
      <w:r>
        <w:rPr>
          <w:b/>
          <w:lang w:val="ru-RU"/>
        </w:rPr>
        <w:t>Від 06.02.2023 р. (послуги)</w:t>
      </w:r>
    </w:p>
    <w:p w:rsidR="00A225DC" w:rsidRDefault="00A225DC" w:rsidP="00DE06F2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DE06F2" w:rsidRPr="00D2078A" w:rsidTr="00912D9C">
        <w:tc>
          <w:tcPr>
            <w:tcW w:w="4785" w:type="dxa"/>
          </w:tcPr>
          <w:p w:rsidR="00DE06F2" w:rsidRPr="00C13AA7" w:rsidRDefault="00DE06F2" w:rsidP="00912D9C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DE06F2" w:rsidRPr="00C13AA7" w:rsidRDefault="00DE06F2" w:rsidP="00912D9C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очікуваної вартості предмета закупівлі</w:t>
            </w:r>
          </w:p>
        </w:tc>
      </w:tr>
      <w:tr w:rsidR="00DE06F2" w:rsidRPr="00D2078A" w:rsidTr="00912D9C">
        <w:tc>
          <w:tcPr>
            <w:tcW w:w="4785" w:type="dxa"/>
          </w:tcPr>
          <w:p w:rsidR="000936A4" w:rsidRPr="004A58A4" w:rsidRDefault="000936A4" w:rsidP="000936A4">
            <w:pPr>
              <w:jc w:val="both"/>
              <w:rPr>
                <w:rFonts w:cs="Times New Roman"/>
                <w:b/>
                <w:lang w:val="ru-RU"/>
              </w:rPr>
            </w:pPr>
            <w:r w:rsidRPr="00AD792B">
              <w:rPr>
                <w:rFonts w:eastAsia="Times New Roman" w:cs="Times New Roman"/>
                <w:sz w:val="22"/>
                <w:bdr w:val="none" w:sz="0" w:space="0" w:color="auto" w:frame="1"/>
                <w:lang w:eastAsia="ru-RU"/>
              </w:rPr>
              <w:t xml:space="preserve"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ДП «НАЕК «Енергоатом», </w:t>
            </w:r>
            <w:r>
              <w:rPr>
                <w:rFonts w:eastAsia="Times New Roman" w:cs="Times New Roman"/>
                <w:sz w:val="22"/>
                <w:bdr w:val="none" w:sz="0" w:space="0" w:color="auto" w:frame="1"/>
                <w:lang w:eastAsia="ru-RU"/>
              </w:rPr>
              <w:br/>
            </w:r>
            <w:r w:rsidRPr="00AD792B">
              <w:rPr>
                <w:rFonts w:eastAsia="Times New Roman" w:cs="Times New Roman"/>
                <w:sz w:val="22"/>
                <w:bdr w:val="none" w:sz="0" w:space="0" w:color="auto" w:frame="1"/>
                <w:lang w:eastAsia="ru-RU"/>
              </w:rPr>
              <w:t xml:space="preserve">ВП </w:t>
            </w:r>
            <w:r>
              <w:rPr>
                <w:rFonts w:eastAsia="Times New Roman" w:cs="Times New Roman"/>
                <w:sz w:val="22"/>
                <w:bdr w:val="none" w:sz="0" w:space="0" w:color="auto" w:frame="1"/>
                <w:lang w:eastAsia="ru-RU"/>
              </w:rPr>
              <w:t>П</w:t>
            </w:r>
            <w:r w:rsidRPr="00AD792B">
              <w:rPr>
                <w:rFonts w:eastAsia="Times New Roman" w:cs="Times New Roman"/>
                <w:sz w:val="22"/>
                <w:bdr w:val="none" w:sz="0" w:space="0" w:color="auto" w:frame="1"/>
                <w:lang w:eastAsia="ru-RU"/>
              </w:rPr>
              <w:t xml:space="preserve">АЕС згідно з чинними нормами, стандартами і правилами </w:t>
            </w:r>
          </w:p>
          <w:p w:rsidR="00DE06F2" w:rsidRPr="004A58A4" w:rsidRDefault="00DE06F2" w:rsidP="00912D9C">
            <w:pPr>
              <w:jc w:val="both"/>
              <w:rPr>
                <w:rFonts w:cs="Times New Roman"/>
                <w:b/>
                <w:lang w:val="ru-RU"/>
              </w:rPr>
            </w:pPr>
          </w:p>
          <w:p w:rsidR="00DE06F2" w:rsidRPr="004A58A4" w:rsidRDefault="00DE06F2" w:rsidP="00912D9C">
            <w:pPr>
              <w:jc w:val="both"/>
              <w:rPr>
                <w:rFonts w:cs="Times New Roman"/>
                <w:b/>
                <w:lang w:val="ru-RU"/>
              </w:rPr>
            </w:pPr>
          </w:p>
          <w:p w:rsidR="00DE06F2" w:rsidRPr="004A58A4" w:rsidRDefault="00DE06F2" w:rsidP="00912D9C">
            <w:pPr>
              <w:jc w:val="both"/>
              <w:rPr>
                <w:rFonts w:cs="Times New Roman"/>
                <w:b/>
                <w:lang w:val="ru-RU"/>
              </w:rPr>
            </w:pPr>
          </w:p>
          <w:p w:rsidR="00DE06F2" w:rsidRPr="004A58A4" w:rsidRDefault="00DE06F2" w:rsidP="00912D9C">
            <w:pPr>
              <w:jc w:val="both"/>
              <w:rPr>
                <w:rFonts w:cs="Times New Roman"/>
                <w:b/>
                <w:lang w:val="ru-RU"/>
              </w:rPr>
            </w:pPr>
          </w:p>
          <w:p w:rsidR="00DE06F2" w:rsidRPr="004A58A4" w:rsidRDefault="00DE06F2" w:rsidP="00912D9C">
            <w:pPr>
              <w:jc w:val="both"/>
              <w:rPr>
                <w:rFonts w:cs="Times New Roman"/>
                <w:b/>
                <w:lang w:val="ru-RU"/>
              </w:rPr>
            </w:pPr>
          </w:p>
        </w:tc>
        <w:tc>
          <w:tcPr>
            <w:tcW w:w="4786" w:type="dxa"/>
          </w:tcPr>
          <w:p w:rsidR="00DE06F2" w:rsidRPr="00C13AA7" w:rsidRDefault="000936A4" w:rsidP="00912D9C">
            <w:pPr>
              <w:jc w:val="both"/>
              <w:rPr>
                <w:sz w:val="20"/>
                <w:szCs w:val="20"/>
              </w:rPr>
            </w:pPr>
            <w:r w:rsidRPr="00AD792B">
              <w:rPr>
                <w:sz w:val="22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</w:t>
            </w:r>
            <w:r>
              <w:rPr>
                <w:sz w:val="22"/>
              </w:rPr>
              <w:t xml:space="preserve"> послуги</w:t>
            </w:r>
          </w:p>
        </w:tc>
      </w:tr>
    </w:tbl>
    <w:p w:rsidR="00DE06F2" w:rsidRPr="004A58A4" w:rsidRDefault="00DE06F2" w:rsidP="00DE06F2">
      <w:pPr>
        <w:spacing w:after="0" w:line="240" w:lineRule="auto"/>
        <w:jc w:val="both"/>
        <w:rPr>
          <w:b/>
          <w:lang w:val="ru-RU"/>
        </w:rPr>
      </w:pPr>
    </w:p>
    <w:p w:rsidR="00DE06F2" w:rsidRPr="004A58A4" w:rsidRDefault="00DE06F2" w:rsidP="00DE06F2">
      <w:pPr>
        <w:spacing w:after="0" w:line="240" w:lineRule="auto"/>
        <w:jc w:val="both"/>
        <w:rPr>
          <w:b/>
          <w:lang w:val="ru-RU"/>
        </w:rPr>
      </w:pPr>
    </w:p>
    <w:p w:rsidR="00DE06F2" w:rsidRPr="004A58A4" w:rsidRDefault="00DE06F2" w:rsidP="00DE06F2">
      <w:pPr>
        <w:spacing w:after="0" w:line="240" w:lineRule="auto"/>
        <w:jc w:val="both"/>
        <w:rPr>
          <w:b/>
          <w:lang w:val="ru-RU"/>
        </w:rPr>
      </w:pPr>
    </w:p>
    <w:p w:rsidR="00DE06F2" w:rsidRPr="004A58A4" w:rsidRDefault="00DE06F2" w:rsidP="00DE06F2">
      <w:pPr>
        <w:spacing w:after="0" w:line="240" w:lineRule="auto"/>
        <w:jc w:val="both"/>
        <w:rPr>
          <w:b/>
          <w:lang w:val="ru-RU"/>
        </w:rPr>
      </w:pPr>
    </w:p>
    <w:p w:rsidR="00DE06F2" w:rsidRPr="00686984" w:rsidRDefault="000936A4" w:rsidP="00DE06F2">
      <w:pPr>
        <w:spacing w:after="0" w:line="240" w:lineRule="auto"/>
        <w:jc w:val="both"/>
      </w:pPr>
      <w:r>
        <w:rPr>
          <w:szCs w:val="26"/>
        </w:rPr>
        <w:t>Начальник ВОНС</w:t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  <w:t>Наталія БУЙНОВСЬКА</w:t>
      </w:r>
    </w:p>
    <w:p w:rsidR="00DE06F2" w:rsidRDefault="00DE06F2" w:rsidP="00DE06F2"/>
    <w:p w:rsidR="001C1A54" w:rsidRDefault="001C1A54"/>
    <w:sectPr w:rsidR="001C1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4AD"/>
    <w:rsid w:val="000936A4"/>
    <w:rsid w:val="000F05E8"/>
    <w:rsid w:val="000F34B1"/>
    <w:rsid w:val="00183CFA"/>
    <w:rsid w:val="001C1A54"/>
    <w:rsid w:val="003514AD"/>
    <w:rsid w:val="006159DE"/>
    <w:rsid w:val="006E4C1C"/>
    <w:rsid w:val="0089560F"/>
    <w:rsid w:val="00A225DC"/>
    <w:rsid w:val="00B71BF6"/>
    <w:rsid w:val="00DE06F2"/>
    <w:rsid w:val="00E1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95D31C-BCFF-4006-8EE3-C052DF3E6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4C1C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spacing w:after="0" w:line="240" w:lineRule="auto"/>
      <w:ind w:left="720"/>
      <w:contextualSpacing/>
    </w:pPr>
    <w:rPr>
      <w:szCs w:val="24"/>
      <w:lang w:val="ru-RU" w:eastAsia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6E4C1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apiid">
    <w:name w:val="js-apiid"/>
    <w:basedOn w:val="a0"/>
    <w:rsid w:val="00A225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0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02-06-011693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833</Words>
  <Characters>476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Беленко Тетяна Валеріївна</cp:lastModifiedBy>
  <cp:revision>2</cp:revision>
  <dcterms:created xsi:type="dcterms:W3CDTF">2023-02-06T14:50:00Z</dcterms:created>
  <dcterms:modified xsi:type="dcterms:W3CDTF">2023-02-06T14:50:00Z</dcterms:modified>
</cp:coreProperties>
</file>