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40E9E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</w:t>
      </w:r>
      <w:r w:rsidRPr="000073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EA2F15">
        <w:rPr>
          <w:rFonts w:ascii="Times New Roman" w:hAnsi="Times New Roman" w:cs="Times New Roman"/>
          <w:b/>
          <w:sz w:val="24"/>
          <w:szCs w:val="24"/>
          <w:lang w:val="uk-UA"/>
        </w:rPr>
        <w:t>314</w:t>
      </w:r>
      <w:r w:rsidR="00A8511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3331F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A8511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E54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0C55">
        <w:rPr>
          <w:rFonts w:ascii="Times New Roman" w:hAnsi="Times New Roman" w:cs="Times New Roman"/>
          <w:b/>
          <w:sz w:val="24"/>
          <w:szCs w:val="24"/>
          <w:lang w:val="uk-UA"/>
        </w:rPr>
        <w:t>Акумуляторні б</w:t>
      </w:r>
      <w:r w:rsidR="00A8511D">
        <w:rPr>
          <w:rFonts w:ascii="Times New Roman" w:hAnsi="Times New Roman" w:cs="Times New Roman"/>
          <w:b/>
          <w:sz w:val="24"/>
          <w:szCs w:val="24"/>
          <w:lang w:val="uk-UA"/>
        </w:rPr>
        <w:t>атареї</w:t>
      </w:r>
      <w:r w:rsidR="00470D5B" w:rsidRPr="000073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8511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0E9E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2C66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системі 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перевантаження ядерного палива (система управління перевантажувальною машиною), пристроях безперебійного живлення с</w:t>
      </w:r>
      <w:r w:rsidR="00360C55">
        <w:rPr>
          <w:rFonts w:ascii="Times New Roman" w:hAnsi="Times New Roman" w:cs="Times New Roman"/>
          <w:sz w:val="24"/>
          <w:szCs w:val="24"/>
          <w:lang w:val="uk-UA"/>
        </w:rPr>
        <w:t>истем технічної діагностики РУ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, блоках безперебійного живлення, що призначені для захисту персональних комп'ютерів і мережевого устаткування систем контролю ЦЩМ та CASTOR від перевантаження або короткого замикання, знижень, підвищень і повного зникнення напруги в електромережі, пристроях безперебійного живлення, які є складовою частиною робочих станцій, шлюзів і серверів</w:t>
      </w:r>
      <w:r w:rsidR="00B155A3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закупити акумуляторні б</w:t>
      </w:r>
      <w:r w:rsidR="00B155A3" w:rsidRPr="00414BBF">
        <w:rPr>
          <w:rFonts w:ascii="Times New Roman" w:hAnsi="Times New Roman" w:cs="Times New Roman"/>
          <w:sz w:val="24"/>
          <w:szCs w:val="24"/>
          <w:lang w:val="uk-UA"/>
        </w:rPr>
        <w:t>атаре</w:t>
      </w:r>
      <w:r w:rsidR="00B155A3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. Вказані технічні засоби експлуатуються на енергоблоках №№1-4 ВП РАЕС в складі систем безпеки та систем нормальної експлуатації, важливих для безпеки (ІОС, СВРК, АКНП, АЗ-ПЗ, АРМ-РОМ-УПЗ, СУОР, СГІУ, системи «Чорний ящик», ПТК СНЕ, ПТК УСБ та інші)</w:t>
      </w:r>
      <w:r w:rsidR="00232C66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 </w:t>
      </w:r>
      <w:r w:rsidRPr="00A8511D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140E9E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3144</w:t>
      </w:r>
      <w:r w:rsidR="0003331F" w:rsidRPr="00A8511D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E54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C55" w:rsidRPr="00A851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Акумуляторні</w:t>
      </w:r>
      <w:r w:rsidR="00360C55" w:rsidRPr="00360C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360C5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б</w:t>
      </w:r>
      <w:r w:rsidR="00360C55" w:rsidRPr="00A8511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атареї</w:t>
      </w:r>
      <w:r w:rsidR="00336B7A" w:rsidRPr="00A8511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73DC" w:rsidRPr="00A8511D">
        <w:rPr>
          <w:rFonts w:ascii="Times New Roman" w:hAnsi="Times New Roman" w:cs="Times New Roman"/>
          <w:sz w:val="24"/>
          <w:szCs w:val="24"/>
          <w:lang w:val="uk-UA"/>
        </w:rPr>
        <w:t xml:space="preserve"> Порушення роботи даного обладнання 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призведе до не вчасної заміни частин обладнання та, як наслідок, незабезпечення безперебійної роботи перевантажувальної машини при виконанні ядерно-небезпечних робіт (перевантаження ядерного палива в активній зоні та басейнах витримки реакторів), що в свою чергу призведе до виникнення аварійних ситуацій та невиконання якісного ремонту, умов пуску реакторів енергоблоків ВВЕР-440 та ВВЕР-1000, можливого  відключення робочих станцій, шлюзів і серверів, які експлуатуються в складі систем безпеки і систем нормальної експлуатації, важливих для безпеки, по причині відсутності резерву для заміни АКБ в пр</w:t>
      </w:r>
      <w:r w:rsidR="007E5476">
        <w:rPr>
          <w:rFonts w:ascii="Times New Roman" w:hAnsi="Times New Roman" w:cs="Times New Roman"/>
          <w:sz w:val="24"/>
          <w:szCs w:val="24"/>
          <w:lang w:val="uk-UA"/>
        </w:rPr>
        <w:t>истроях безперебійного живлення</w:t>
      </w:r>
      <w:r w:rsidR="00A8511D" w:rsidRPr="00A851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1586" w:rsidRDefault="00711586" w:rsidP="0071158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711586" w:rsidRPr="00A8511D" w:rsidRDefault="00A75B55" w:rsidP="0071158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Pr="00A75B55">
        <w:rPr>
          <w:rFonts w:ascii="Times New Roman" w:hAnsi="Times New Roman" w:cs="Times New Roman"/>
          <w:sz w:val="26"/>
          <w:szCs w:val="26"/>
        </w:rPr>
        <w:instrText xml:space="preserve"> </w:instrText>
      </w:r>
      <w:r>
        <w:rPr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Pr="00A75B55">
        <w:rPr>
          <w:rFonts w:ascii="Times New Roman" w:hAnsi="Times New Roman" w:cs="Times New Roman"/>
          <w:sz w:val="26"/>
          <w:szCs w:val="26"/>
        </w:rPr>
        <w:instrText xml:space="preserve"> "</w:instrText>
      </w:r>
      <w:r w:rsidRPr="00A75B55">
        <w:rPr>
          <w:rFonts w:ascii="Times New Roman" w:hAnsi="Times New Roman" w:cs="Times New Roman"/>
          <w:sz w:val="26"/>
          <w:szCs w:val="26"/>
          <w:lang w:val="en-US"/>
        </w:rPr>
        <w:instrText>https</w:instrText>
      </w:r>
      <w:r w:rsidRPr="00A75B55">
        <w:rPr>
          <w:rFonts w:ascii="Times New Roman" w:hAnsi="Times New Roman" w:cs="Times New Roman"/>
          <w:sz w:val="26"/>
          <w:szCs w:val="26"/>
        </w:rPr>
        <w:instrText>://</w:instrText>
      </w:r>
      <w:r w:rsidRPr="00A75B55">
        <w:rPr>
          <w:rFonts w:ascii="Times New Roman" w:hAnsi="Times New Roman" w:cs="Times New Roman"/>
          <w:sz w:val="26"/>
          <w:szCs w:val="26"/>
          <w:lang w:val="en-US"/>
        </w:rPr>
        <w:instrText>prozorro</w:instrText>
      </w:r>
      <w:r w:rsidRPr="00A75B55">
        <w:rPr>
          <w:rFonts w:ascii="Times New Roman" w:hAnsi="Times New Roman" w:cs="Times New Roman"/>
          <w:sz w:val="26"/>
          <w:szCs w:val="26"/>
        </w:rPr>
        <w:instrText>.</w:instrText>
      </w:r>
      <w:r w:rsidRPr="00A75B55">
        <w:rPr>
          <w:rFonts w:ascii="Times New Roman" w:hAnsi="Times New Roman" w:cs="Times New Roman"/>
          <w:sz w:val="26"/>
          <w:szCs w:val="26"/>
          <w:lang w:val="en-US"/>
        </w:rPr>
        <w:instrText>gov</w:instrText>
      </w:r>
      <w:r w:rsidRPr="00A75B55">
        <w:rPr>
          <w:rFonts w:ascii="Times New Roman" w:hAnsi="Times New Roman" w:cs="Times New Roman"/>
          <w:sz w:val="26"/>
          <w:szCs w:val="26"/>
        </w:rPr>
        <w:instrText>.</w:instrText>
      </w:r>
      <w:r w:rsidRPr="00A75B55">
        <w:rPr>
          <w:rFonts w:ascii="Times New Roman" w:hAnsi="Times New Roman" w:cs="Times New Roman"/>
          <w:sz w:val="26"/>
          <w:szCs w:val="26"/>
          <w:lang w:val="en-US"/>
        </w:rPr>
        <w:instrText>ua</w:instrText>
      </w:r>
      <w:r w:rsidRPr="00A75B55">
        <w:rPr>
          <w:rFonts w:ascii="Times New Roman" w:hAnsi="Times New Roman" w:cs="Times New Roman"/>
          <w:sz w:val="26"/>
          <w:szCs w:val="26"/>
        </w:rPr>
        <w:instrText>/</w:instrText>
      </w:r>
      <w:r w:rsidRPr="00A75B55">
        <w:rPr>
          <w:rFonts w:ascii="Times New Roman" w:hAnsi="Times New Roman" w:cs="Times New Roman"/>
          <w:sz w:val="26"/>
          <w:szCs w:val="26"/>
          <w:lang w:val="en-US"/>
        </w:rPr>
        <w:instrText>tender</w:instrText>
      </w:r>
      <w:r w:rsidRPr="00A75B55">
        <w:rPr>
          <w:rFonts w:ascii="Times New Roman" w:hAnsi="Times New Roman" w:cs="Times New Roman"/>
          <w:sz w:val="26"/>
          <w:szCs w:val="26"/>
        </w:rPr>
        <w:instrText>/</w:instrText>
      </w:r>
      <w:r w:rsidRPr="00A75B55">
        <w:rPr>
          <w:rFonts w:ascii="Times New Roman" w:hAnsi="Times New Roman" w:cs="Times New Roman"/>
          <w:sz w:val="26"/>
          <w:szCs w:val="26"/>
          <w:lang w:val="en-US"/>
        </w:rPr>
        <w:instrText>UA</w:instrText>
      </w:r>
      <w:r w:rsidRPr="00A75B55">
        <w:rPr>
          <w:rFonts w:ascii="Times New Roman" w:hAnsi="Times New Roman" w:cs="Times New Roman"/>
          <w:sz w:val="26"/>
          <w:szCs w:val="26"/>
        </w:rPr>
        <w:instrText>-2022-09-29-005774-</w:instrText>
      </w:r>
      <w:r w:rsidRPr="00A75B55">
        <w:rPr>
          <w:rFonts w:ascii="Times New Roman" w:hAnsi="Times New Roman" w:cs="Times New Roman"/>
          <w:sz w:val="26"/>
          <w:szCs w:val="26"/>
          <w:lang w:val="en-US"/>
        </w:rPr>
        <w:instrText>a</w:instrText>
      </w:r>
      <w:r w:rsidRPr="00A75B55">
        <w:rPr>
          <w:rFonts w:ascii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Pr="00BC15B0">
        <w:rPr>
          <w:rStyle w:val="a3"/>
          <w:rFonts w:ascii="Times New Roman" w:hAnsi="Times New Roman" w:cs="Times New Roman"/>
          <w:sz w:val="26"/>
          <w:szCs w:val="26"/>
          <w:lang w:val="en-US"/>
        </w:rPr>
        <w:t>https</w:t>
      </w:r>
      <w:r w:rsidRPr="00BC15B0">
        <w:rPr>
          <w:rStyle w:val="a3"/>
          <w:rFonts w:ascii="Times New Roman" w:hAnsi="Times New Roman" w:cs="Times New Roman"/>
          <w:sz w:val="26"/>
          <w:szCs w:val="26"/>
        </w:rPr>
        <w:t>://</w:t>
      </w:r>
      <w:r w:rsidRPr="00BC15B0">
        <w:rPr>
          <w:rStyle w:val="a3"/>
          <w:rFonts w:ascii="Times New Roman" w:hAnsi="Times New Roman" w:cs="Times New Roman"/>
          <w:sz w:val="26"/>
          <w:szCs w:val="26"/>
          <w:lang w:val="en-US"/>
        </w:rPr>
        <w:t>prozorro</w:t>
      </w:r>
      <w:r w:rsidRPr="00BC15B0">
        <w:rPr>
          <w:rStyle w:val="a3"/>
          <w:rFonts w:ascii="Times New Roman" w:hAnsi="Times New Roman" w:cs="Times New Roman"/>
          <w:sz w:val="26"/>
          <w:szCs w:val="26"/>
        </w:rPr>
        <w:t>.</w:t>
      </w:r>
      <w:r w:rsidRPr="00BC15B0">
        <w:rPr>
          <w:rStyle w:val="a3"/>
          <w:rFonts w:ascii="Times New Roman" w:hAnsi="Times New Roman" w:cs="Times New Roman"/>
          <w:sz w:val="26"/>
          <w:szCs w:val="26"/>
          <w:lang w:val="en-US"/>
        </w:rPr>
        <w:t>gov</w:t>
      </w:r>
      <w:r w:rsidRPr="00BC15B0">
        <w:rPr>
          <w:rStyle w:val="a3"/>
          <w:rFonts w:ascii="Times New Roman" w:hAnsi="Times New Roman" w:cs="Times New Roman"/>
          <w:sz w:val="26"/>
          <w:szCs w:val="26"/>
        </w:rPr>
        <w:t>.</w:t>
      </w:r>
      <w:r w:rsidRPr="00BC15B0">
        <w:rPr>
          <w:rStyle w:val="a3"/>
          <w:rFonts w:ascii="Times New Roman" w:hAnsi="Times New Roman" w:cs="Times New Roman"/>
          <w:sz w:val="26"/>
          <w:szCs w:val="26"/>
          <w:lang w:val="en-US"/>
        </w:rPr>
        <w:t>ua</w:t>
      </w:r>
      <w:r w:rsidRPr="00BC15B0">
        <w:rPr>
          <w:rStyle w:val="a3"/>
          <w:rFonts w:ascii="Times New Roman" w:hAnsi="Times New Roman" w:cs="Times New Roman"/>
          <w:sz w:val="26"/>
          <w:szCs w:val="26"/>
        </w:rPr>
        <w:t>/</w:t>
      </w:r>
      <w:r w:rsidRPr="00BC15B0">
        <w:rPr>
          <w:rStyle w:val="a3"/>
          <w:rFonts w:ascii="Times New Roman" w:hAnsi="Times New Roman" w:cs="Times New Roman"/>
          <w:sz w:val="26"/>
          <w:szCs w:val="26"/>
          <w:lang w:val="en-US"/>
        </w:rPr>
        <w:t>tender</w:t>
      </w:r>
      <w:r w:rsidRPr="00BC15B0">
        <w:rPr>
          <w:rStyle w:val="a3"/>
          <w:rFonts w:ascii="Times New Roman" w:hAnsi="Times New Roman" w:cs="Times New Roman"/>
          <w:sz w:val="26"/>
          <w:szCs w:val="26"/>
        </w:rPr>
        <w:t>/</w:t>
      </w:r>
      <w:r w:rsidRPr="00BC15B0">
        <w:rPr>
          <w:rStyle w:val="a3"/>
          <w:rFonts w:ascii="Times New Roman" w:hAnsi="Times New Roman" w:cs="Times New Roman"/>
          <w:sz w:val="26"/>
          <w:szCs w:val="26"/>
          <w:lang w:val="en-US"/>
        </w:rPr>
        <w:t>UA</w:t>
      </w:r>
      <w:r w:rsidRPr="00BC15B0">
        <w:rPr>
          <w:rStyle w:val="a3"/>
          <w:rFonts w:ascii="Times New Roman" w:hAnsi="Times New Roman" w:cs="Times New Roman"/>
          <w:sz w:val="26"/>
          <w:szCs w:val="26"/>
        </w:rPr>
        <w:t>-2022-09-29-005774-</w:t>
      </w:r>
      <w:r w:rsidRPr="00BC15B0">
        <w:rPr>
          <w:rStyle w:val="a3"/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</w:p>
    <w:p w:rsidR="00336B7A" w:rsidRPr="00140E9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40E9E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73D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73DC"/>
    <w:rsid w:val="00014025"/>
    <w:rsid w:val="0003331F"/>
    <w:rsid w:val="00140E9E"/>
    <w:rsid w:val="0019164D"/>
    <w:rsid w:val="00193F48"/>
    <w:rsid w:val="00232C66"/>
    <w:rsid w:val="00336B7A"/>
    <w:rsid w:val="00360C55"/>
    <w:rsid w:val="00470D5B"/>
    <w:rsid w:val="004C2FE3"/>
    <w:rsid w:val="005D2AD8"/>
    <w:rsid w:val="00711586"/>
    <w:rsid w:val="007626DE"/>
    <w:rsid w:val="007B0331"/>
    <w:rsid w:val="007E5476"/>
    <w:rsid w:val="00971251"/>
    <w:rsid w:val="00A75B55"/>
    <w:rsid w:val="00A8511D"/>
    <w:rsid w:val="00AD1A93"/>
    <w:rsid w:val="00B155A3"/>
    <w:rsid w:val="00CE4E68"/>
    <w:rsid w:val="00CF2DD5"/>
    <w:rsid w:val="00DA30BD"/>
    <w:rsid w:val="00EA2F1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872C"/>
  <w15:docId w15:val="{E8DA7D28-2CFD-4057-A22A-72C37B19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2022-09-29T11:30:00Z</dcterms:created>
  <dcterms:modified xsi:type="dcterms:W3CDTF">2022-09-29T11:31:00Z</dcterms:modified>
</cp:coreProperties>
</file>