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19550D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19550D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1955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3147E7" w:rsidRPr="001955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71620000-0 </w:t>
      </w:r>
      <w:r w:rsidRPr="0019550D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3147E7" w:rsidRPr="0019550D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1B3256" w:rsidRPr="001955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аналітичні </w:t>
      </w:r>
      <w:r w:rsidR="003147E7" w:rsidRPr="001955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послуги) </w:t>
      </w:r>
      <w:r w:rsidR="00445D9B" w:rsidRPr="0019550D">
        <w:rPr>
          <w:rFonts w:ascii="Times New Roman" w:hAnsi="Times New Roman" w:cs="Times New Roman"/>
          <w:b/>
          <w:sz w:val="24"/>
          <w:szCs w:val="24"/>
          <w:lang w:val="uk-UA"/>
        </w:rPr>
        <w:t>Визначення характеристик категорій викидів ІАБ 2-го рівня енергоблоків №№ 1, 2 ВП РАЕС</w:t>
      </w:r>
      <w:r w:rsidR="006E4635" w:rsidRPr="0019550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470D5B" w:rsidRPr="0019550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A7262" w:rsidRPr="0019550D" w:rsidRDefault="00971251" w:rsidP="00E76B4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550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1955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7262" w:rsidRPr="0019550D">
        <w:rPr>
          <w:rFonts w:ascii="Times New Roman" w:hAnsi="Times New Roman" w:cs="Times New Roman"/>
          <w:sz w:val="24"/>
          <w:szCs w:val="24"/>
          <w:lang w:val="uk-UA"/>
        </w:rPr>
        <w:t>метою забезпечення</w:t>
      </w:r>
      <w:r w:rsidR="00CB736B" w:rsidRPr="0019550D">
        <w:rPr>
          <w:rFonts w:ascii="Times New Roman" w:hAnsi="Times New Roman" w:cs="Times New Roman"/>
          <w:sz w:val="24"/>
          <w:szCs w:val="24"/>
          <w:lang w:val="uk-UA"/>
        </w:rPr>
        <w:t xml:space="preserve"> потреб ВП РАЕС</w:t>
      </w:r>
      <w:r w:rsidR="00EA7262" w:rsidRPr="0019550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97668" w:rsidRPr="0019550D" w:rsidRDefault="00797668" w:rsidP="00797668">
      <w:pPr>
        <w:pStyle w:val="-"/>
        <w:ind w:left="1418" w:hanging="338"/>
      </w:pPr>
      <w:r w:rsidRPr="0019550D">
        <w:t xml:space="preserve">виконання п.1.9.7 умов окремого дозволу </w:t>
      </w:r>
      <w:r w:rsidR="001B3256" w:rsidRPr="0019550D">
        <w:t xml:space="preserve">Державної </w:t>
      </w:r>
      <w:r w:rsidRPr="0019550D">
        <w:t>інспекції ядерного регулювання України серії ОД №000943/32/15 на пуск ядерної установки енергоблоку № 1 після проведення планово-попереджувального ремонту з перевантаженням активної зони;</w:t>
      </w:r>
    </w:p>
    <w:p w:rsidR="00797668" w:rsidRPr="0019550D" w:rsidRDefault="00797668" w:rsidP="00797668">
      <w:pPr>
        <w:pStyle w:val="-"/>
        <w:ind w:left="1418" w:hanging="338"/>
      </w:pPr>
      <w:r w:rsidRPr="0019550D">
        <w:t xml:space="preserve">виконання п.1.9.6 умов окремого дозволу </w:t>
      </w:r>
      <w:r w:rsidR="001B3256" w:rsidRPr="0019550D">
        <w:t xml:space="preserve">Державної </w:t>
      </w:r>
      <w:r w:rsidRPr="0019550D">
        <w:t>інспекції ядерного регулювання України серії ОД №000943/33/15 на пуск ядерної установки енергоблоку № 2 після проведення планово-попереджувального ремонту з перевантаженням активної зони;</w:t>
      </w:r>
    </w:p>
    <w:p w:rsidR="0022286E" w:rsidRPr="0019550D" w:rsidRDefault="0022286E" w:rsidP="00694281">
      <w:pPr>
        <w:pStyle w:val="-"/>
        <w:ind w:left="1418" w:hanging="338"/>
      </w:pPr>
      <w:r w:rsidRPr="0019550D">
        <w:t>виконання пунктів «План-графіка заходів з підвищення безпеки, визначених за результатами переоцінки безпеки енергоблока № 1 ВП «Рівненська АЕС» (ЗППБ РАЕС-1)»</w:t>
      </w:r>
      <w:r w:rsidR="00694281" w:rsidRPr="0019550D">
        <w:t xml:space="preserve">, погодженого </w:t>
      </w:r>
      <w:proofErr w:type="spellStart"/>
      <w:r w:rsidR="00694281" w:rsidRPr="0019550D">
        <w:t>Держатомрегулювання</w:t>
      </w:r>
      <w:proofErr w:type="spellEnd"/>
      <w:r w:rsidR="00694281" w:rsidRPr="0019550D">
        <w:t xml:space="preserve"> листом №15-23/01/17594-17722 від 07.12.2021 р.</w:t>
      </w:r>
      <w:r w:rsidRPr="0019550D">
        <w:t>:</w:t>
      </w:r>
    </w:p>
    <w:p w:rsidR="0022286E" w:rsidRPr="0019550D" w:rsidRDefault="0022286E" w:rsidP="0022286E">
      <w:pPr>
        <w:pStyle w:val="a"/>
        <w:tabs>
          <w:tab w:val="clear" w:pos="1843"/>
          <w:tab w:val="left" w:pos="1985"/>
        </w:tabs>
        <w:ind w:left="1985" w:hanging="567"/>
      </w:pPr>
      <w:r w:rsidRPr="0019550D">
        <w:t>п.35 «Виконання інтегральної оцінки значення частоти граничного аварійного викиду для реакторної установки і басейну витримки енергоблоку»;</w:t>
      </w:r>
    </w:p>
    <w:p w:rsidR="0022286E" w:rsidRPr="0019550D" w:rsidRDefault="0022286E" w:rsidP="0022286E">
      <w:pPr>
        <w:pStyle w:val="a"/>
        <w:tabs>
          <w:tab w:val="clear" w:pos="1843"/>
          <w:tab w:val="left" w:pos="1985"/>
        </w:tabs>
        <w:ind w:left="1985" w:hanging="567"/>
      </w:pPr>
      <w:r w:rsidRPr="0019550D">
        <w:t>п.36 «Обґрунтування і вибір сценаріїв, які є визначальними відносно певної категорії викидів у відповідності до п.6.14, 6.22 документа МАГАТЕ SSG-4»;</w:t>
      </w:r>
    </w:p>
    <w:p w:rsidR="0022286E" w:rsidRPr="0019550D" w:rsidRDefault="0022286E" w:rsidP="0022286E">
      <w:pPr>
        <w:pStyle w:val="a"/>
        <w:tabs>
          <w:tab w:val="clear" w:pos="1843"/>
          <w:tab w:val="left" w:pos="1985"/>
        </w:tabs>
        <w:ind w:left="1985" w:hanging="567"/>
      </w:pPr>
      <w:r w:rsidRPr="0019550D">
        <w:t>п.37 «Аналіз можливості альтернативного підживлення БВ борованою і неборованою водою для всіх ВПА (ІАБ БВ)»;</w:t>
      </w:r>
    </w:p>
    <w:p w:rsidR="0022286E" w:rsidRPr="0019550D" w:rsidRDefault="0022286E" w:rsidP="0022286E">
      <w:pPr>
        <w:pStyle w:val="a"/>
        <w:tabs>
          <w:tab w:val="clear" w:pos="1843"/>
          <w:tab w:val="left" w:pos="1985"/>
        </w:tabs>
        <w:ind w:left="1985" w:hanging="567"/>
      </w:pPr>
      <w:r w:rsidRPr="0019550D">
        <w:t>п.38 «Виконання аналізу максимально можливого тиску в ГО енергоблоків № 1, 2 РАЕС, враховуючи технологічні особливості саме цих енергоблоків»,</w:t>
      </w:r>
    </w:p>
    <w:p w:rsidR="0022286E" w:rsidRPr="0019550D" w:rsidRDefault="0022286E" w:rsidP="00694281">
      <w:pPr>
        <w:pStyle w:val="-"/>
        <w:ind w:left="1418" w:hanging="338"/>
      </w:pPr>
      <w:r w:rsidRPr="0019550D">
        <w:t>виконання пунктів «План-графіка заходів з підвищення безпеки, визначених за результатами переоцінки безпеки енергоблока № 2 ВП «Рівненська АЕС» (ЗППБ РАЕС-2)</w:t>
      </w:r>
      <w:r w:rsidR="00694281" w:rsidRPr="0019550D">
        <w:t xml:space="preserve">, погодженого </w:t>
      </w:r>
      <w:proofErr w:type="spellStart"/>
      <w:r w:rsidR="00694281" w:rsidRPr="0019550D">
        <w:t>Держатомрегулювання</w:t>
      </w:r>
      <w:proofErr w:type="spellEnd"/>
      <w:r w:rsidR="00694281" w:rsidRPr="0019550D">
        <w:t xml:space="preserve"> листом №15-23/01/2734-3624 від 15.02.2022 р.</w:t>
      </w:r>
      <w:r w:rsidRPr="0019550D">
        <w:t>»:</w:t>
      </w:r>
    </w:p>
    <w:p w:rsidR="0022286E" w:rsidRPr="0019550D" w:rsidRDefault="0022286E" w:rsidP="0022286E">
      <w:pPr>
        <w:pStyle w:val="a"/>
        <w:tabs>
          <w:tab w:val="clear" w:pos="1843"/>
          <w:tab w:val="left" w:pos="1985"/>
        </w:tabs>
        <w:ind w:left="1985" w:hanging="567"/>
      </w:pPr>
      <w:r w:rsidRPr="0019550D">
        <w:t>п.26 «Аналіз можливості альтернативного підживлення БВ борованою і неборованою водою для всіх ВПА»;</w:t>
      </w:r>
    </w:p>
    <w:p w:rsidR="0022286E" w:rsidRPr="0019550D" w:rsidRDefault="0022286E" w:rsidP="0022286E">
      <w:pPr>
        <w:pStyle w:val="a"/>
        <w:tabs>
          <w:tab w:val="clear" w:pos="1843"/>
          <w:tab w:val="left" w:pos="1985"/>
        </w:tabs>
        <w:ind w:left="1985" w:hanging="567"/>
      </w:pPr>
      <w:r w:rsidRPr="0019550D">
        <w:t>п.28 «Виконання інтегральної оцінки значення частоти граничного аварійного викиду для реакторної установки і басейну витримки енергоблоку»;</w:t>
      </w:r>
    </w:p>
    <w:p w:rsidR="0022286E" w:rsidRPr="0019550D" w:rsidRDefault="0022286E" w:rsidP="0022286E">
      <w:pPr>
        <w:pStyle w:val="a"/>
        <w:tabs>
          <w:tab w:val="clear" w:pos="1843"/>
          <w:tab w:val="left" w:pos="1985"/>
        </w:tabs>
        <w:ind w:left="1985" w:hanging="567"/>
      </w:pPr>
      <w:r w:rsidRPr="0019550D">
        <w:t>п.31 «Виконання аналізу максимально можливого тиску в ГО енергоблоків № 1, 2 РАЕС, враховуючи технологічні особливості саме цих енергоблоків»;</w:t>
      </w:r>
    </w:p>
    <w:p w:rsidR="0022286E" w:rsidRPr="0019550D" w:rsidRDefault="0022286E" w:rsidP="0022286E">
      <w:pPr>
        <w:pStyle w:val="a"/>
        <w:tabs>
          <w:tab w:val="clear" w:pos="1843"/>
          <w:tab w:val="left" w:pos="1985"/>
        </w:tabs>
        <w:ind w:left="1985" w:hanging="567"/>
      </w:pPr>
      <w:r w:rsidRPr="0019550D">
        <w:t>п.32 «Виконати обґрунтування вибору сценаріїв, які будуть визначальними по відношенню до визначеної категорії викидів»,</w:t>
      </w:r>
    </w:p>
    <w:p w:rsidR="0022286E" w:rsidRPr="0019550D" w:rsidRDefault="0022286E" w:rsidP="0022286E">
      <w:pPr>
        <w:pStyle w:val="-"/>
        <w:ind w:left="1418" w:hanging="338"/>
      </w:pPr>
      <w:r w:rsidRPr="0019550D">
        <w:t xml:space="preserve">усунення відступів від НП 306.2.218-2018 «Правила улаштування та безпечної експлуатації ЛСБ» у відповідності з «Переліком узагальнених організаційно-технічних заходів з впровадження НПА НП 306.2.218-2018 «Правила улаштування та безпечної експлуатації </w:t>
      </w:r>
      <w:proofErr w:type="spellStart"/>
      <w:r w:rsidRPr="0019550D">
        <w:t>локалізуючих</w:t>
      </w:r>
      <w:proofErr w:type="spellEnd"/>
      <w:r w:rsidRPr="0019550D">
        <w:t xml:space="preserve"> систем безпеки», погодженим </w:t>
      </w:r>
      <w:proofErr w:type="spellStart"/>
      <w:r w:rsidRPr="0019550D">
        <w:t>Держатомрегулювання</w:t>
      </w:r>
      <w:proofErr w:type="spellEnd"/>
      <w:r w:rsidRPr="0019550D">
        <w:t xml:space="preserve"> листом № 15-23/9970-10628 від 30.06.2021 р.:</w:t>
      </w:r>
    </w:p>
    <w:p w:rsidR="0022286E" w:rsidRPr="0019550D" w:rsidRDefault="0022286E" w:rsidP="0022286E">
      <w:pPr>
        <w:pStyle w:val="a"/>
        <w:tabs>
          <w:tab w:val="clear" w:pos="1843"/>
          <w:tab w:val="left" w:pos="1985"/>
        </w:tabs>
        <w:ind w:left="1985" w:hanging="567"/>
      </w:pPr>
      <w:r w:rsidRPr="0019550D">
        <w:lastRenderedPageBreak/>
        <w:t>усунення відступу п. ІІІ.26 НП 306.2.218-2018;</w:t>
      </w:r>
    </w:p>
    <w:p w:rsidR="0022286E" w:rsidRPr="0019550D" w:rsidRDefault="0022286E" w:rsidP="0022286E">
      <w:pPr>
        <w:pStyle w:val="a"/>
        <w:tabs>
          <w:tab w:val="clear" w:pos="1843"/>
          <w:tab w:val="left" w:pos="1985"/>
        </w:tabs>
        <w:ind w:left="1985" w:hanging="567"/>
      </w:pPr>
      <w:r w:rsidRPr="0019550D">
        <w:t>усунення відступу п. VI.3.9 НП 306.2.218-2018,</w:t>
      </w:r>
    </w:p>
    <w:p w:rsidR="0022286E" w:rsidRPr="0019550D" w:rsidRDefault="0022286E" w:rsidP="0022286E">
      <w:pPr>
        <w:pStyle w:val="-"/>
        <w:ind w:left="1418" w:hanging="338"/>
      </w:pPr>
      <w:r w:rsidRPr="0019550D">
        <w:t>переробк</w:t>
      </w:r>
      <w:r w:rsidR="00261B07" w:rsidRPr="0019550D">
        <w:t>и</w:t>
      </w:r>
      <w:r w:rsidRPr="0019550D">
        <w:t xml:space="preserve"> ІАБ повного спектра вихідних подій для всіх експлуатаційних станів реакторної установки та басейну витримки енергоблоків №№ 1, 2 ВП РАЕС з формату розрахункового коду SAPHIRE у формат розрахункового коду </w:t>
      </w:r>
      <w:proofErr w:type="spellStart"/>
      <w:r w:rsidRPr="0019550D">
        <w:t>RiskSpectrum</w:t>
      </w:r>
      <w:proofErr w:type="spellEnd"/>
      <w:r w:rsidRPr="0019550D">
        <w:t xml:space="preserve"> </w:t>
      </w:r>
      <w:r w:rsidRPr="0019550D">
        <w:rPr>
          <w:lang w:val="en-US"/>
        </w:rPr>
        <w:t>PSA</w:t>
      </w:r>
      <w:r w:rsidRPr="0019550D">
        <w:t xml:space="preserve"> з урахуванням поточного стану енергоблоків;</w:t>
      </w:r>
    </w:p>
    <w:p w:rsidR="0022286E" w:rsidRPr="0019550D" w:rsidRDefault="0022286E" w:rsidP="0022286E">
      <w:pPr>
        <w:pStyle w:val="-"/>
      </w:pPr>
      <w:r w:rsidRPr="0019550D">
        <w:t>вик</w:t>
      </w:r>
      <w:r w:rsidR="00261B07" w:rsidRPr="0019550D">
        <w:t>онання поточного оновлення ОІАБ,</w:t>
      </w:r>
    </w:p>
    <w:p w:rsidR="00971251" w:rsidRPr="0019550D" w:rsidRDefault="00971251" w:rsidP="00E76B4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550D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19550D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19550D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147E7" w:rsidRPr="001955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6B7A" w:rsidRPr="0019550D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E76B40" w:rsidRPr="0019550D">
        <w:rPr>
          <w:rFonts w:ascii="Times New Roman" w:hAnsi="Times New Roman" w:cs="Times New Roman"/>
          <w:sz w:val="24"/>
          <w:szCs w:val="24"/>
          <w:lang w:val="uk-UA"/>
        </w:rPr>
        <w:t xml:space="preserve">71620000-0 ((Аналітичні послуги) </w:t>
      </w:r>
      <w:r w:rsidR="003407DD" w:rsidRPr="0019550D">
        <w:rPr>
          <w:rFonts w:ascii="Times New Roman" w:hAnsi="Times New Roman" w:cs="Times New Roman"/>
          <w:sz w:val="24"/>
          <w:szCs w:val="24"/>
          <w:lang w:val="uk-UA"/>
        </w:rPr>
        <w:t>Визначення характеристик категорій викидів ІАБ 2-го рівня енергоблоків №№ 1, 2 ВП РАЕС</w:t>
      </w:r>
      <w:r w:rsidR="002D5915" w:rsidRPr="0019550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76B40" w:rsidRPr="0019550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B7A" w:rsidRPr="0019550D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550D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550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19550D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19550D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19550D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19550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19550D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="00470D5B" w:rsidRPr="0019550D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470D5B" w:rsidRPr="0019550D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</w:t>
      </w:r>
      <w:r w:rsidR="0059414E" w:rsidRPr="0019550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19550D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691497" w:rsidRPr="00691497" w:rsidRDefault="00691497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>
          <w:rPr>
            <w:rStyle w:val="a5"/>
          </w:rPr>
          <w:t>https</w:t>
        </w:r>
        <w:r w:rsidRPr="00691497">
          <w:rPr>
            <w:rStyle w:val="a5"/>
            <w:lang w:val="uk-UA"/>
          </w:rPr>
          <w:t>://</w:t>
        </w:r>
        <w:r>
          <w:rPr>
            <w:rStyle w:val="a5"/>
          </w:rPr>
          <w:t>prozorro</w:t>
        </w:r>
        <w:r w:rsidRPr="00691497">
          <w:rPr>
            <w:rStyle w:val="a5"/>
            <w:lang w:val="uk-UA"/>
          </w:rPr>
          <w:t>.</w:t>
        </w:r>
        <w:r>
          <w:rPr>
            <w:rStyle w:val="a5"/>
          </w:rPr>
          <w:t>gov</w:t>
        </w:r>
        <w:r w:rsidRPr="00691497">
          <w:rPr>
            <w:rStyle w:val="a5"/>
            <w:lang w:val="uk-UA"/>
          </w:rPr>
          <w:t>.</w:t>
        </w:r>
        <w:r>
          <w:rPr>
            <w:rStyle w:val="a5"/>
          </w:rPr>
          <w:t>ua</w:t>
        </w:r>
        <w:r w:rsidRPr="00691497">
          <w:rPr>
            <w:rStyle w:val="a5"/>
            <w:lang w:val="uk-UA"/>
          </w:rPr>
          <w:t>/</w:t>
        </w:r>
        <w:r>
          <w:rPr>
            <w:rStyle w:val="a5"/>
          </w:rPr>
          <w:t>tender</w:t>
        </w:r>
        <w:r w:rsidRPr="00691497">
          <w:rPr>
            <w:rStyle w:val="a5"/>
            <w:lang w:val="uk-UA"/>
          </w:rPr>
          <w:t>/</w:t>
        </w:r>
        <w:r>
          <w:rPr>
            <w:rStyle w:val="a5"/>
          </w:rPr>
          <w:t>UA</w:t>
        </w:r>
        <w:r w:rsidRPr="00691497">
          <w:rPr>
            <w:rStyle w:val="a5"/>
            <w:lang w:val="uk-UA"/>
          </w:rPr>
          <w:t>-2022-08-30-001260-</w:t>
        </w:r>
        <w:r>
          <w:rPr>
            <w:rStyle w:val="a5"/>
          </w:rPr>
          <w:t>a</w:t>
        </w:r>
      </w:hyperlink>
      <w:r w:rsidRPr="00691497">
        <w:rPr>
          <w:lang w:val="uk-UA"/>
        </w:rPr>
        <w:t xml:space="preserve">     </w:t>
      </w:r>
      <w:bookmarkStart w:id="0" w:name="_GoBack"/>
      <w:bookmarkEnd w:id="0"/>
    </w:p>
    <w:p w:rsidR="00CF2DD5" w:rsidRPr="0019550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Pr="0019550D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19550D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19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1CF8"/>
    <w:multiLevelType w:val="hybridMultilevel"/>
    <w:tmpl w:val="3B3A89E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4C16423"/>
    <w:multiLevelType w:val="hybridMultilevel"/>
    <w:tmpl w:val="302EDCB4"/>
    <w:lvl w:ilvl="0" w:tplc="66763FC8">
      <w:numFmt w:val="bullet"/>
      <w:lvlText w:val="−"/>
      <w:lvlJc w:val="left"/>
      <w:pPr>
        <w:ind w:left="1272" w:hanging="705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34242E"/>
    <w:multiLevelType w:val="multilevel"/>
    <w:tmpl w:val="19F669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numFmt w:val="bullet"/>
      <w:pStyle w:val="-"/>
      <w:lvlText w:val="−"/>
      <w:lvlJc w:val="left"/>
      <w:pPr>
        <w:ind w:left="1800" w:hanging="720"/>
      </w:pPr>
      <w:rPr>
        <w:rFonts w:ascii="Times New Roman" w:eastAsia="SimSun" w:hAnsi="Times New Roman" w:cs="Times New Roman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3" w15:restartNumberingAfterBreak="0">
    <w:nsid w:val="666F0D3B"/>
    <w:multiLevelType w:val="multilevel"/>
    <w:tmpl w:val="495E27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bullet"/>
      <w:pStyle w:val="a"/>
      <w:lvlText w:val=""/>
      <w:lvlJc w:val="left"/>
      <w:pPr>
        <w:ind w:left="1800" w:hanging="720"/>
      </w:pPr>
      <w:rPr>
        <w:rFonts w:ascii="Symbol" w:hAnsi="Symbol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19550D"/>
    <w:rsid w:val="001B3256"/>
    <w:rsid w:val="00215926"/>
    <w:rsid w:val="0022286E"/>
    <w:rsid w:val="00261B07"/>
    <w:rsid w:val="002A3A8A"/>
    <w:rsid w:val="002D5915"/>
    <w:rsid w:val="003147E7"/>
    <w:rsid w:val="00336B7A"/>
    <w:rsid w:val="003407DD"/>
    <w:rsid w:val="00390493"/>
    <w:rsid w:val="00445D9B"/>
    <w:rsid w:val="00470D5B"/>
    <w:rsid w:val="0059414E"/>
    <w:rsid w:val="005D2AD8"/>
    <w:rsid w:val="00691497"/>
    <w:rsid w:val="00694281"/>
    <w:rsid w:val="006D5AE3"/>
    <w:rsid w:val="006E4635"/>
    <w:rsid w:val="00797668"/>
    <w:rsid w:val="007B0331"/>
    <w:rsid w:val="00971251"/>
    <w:rsid w:val="00AC4C20"/>
    <w:rsid w:val="00AD1A93"/>
    <w:rsid w:val="00AD2F82"/>
    <w:rsid w:val="00B12BD2"/>
    <w:rsid w:val="00BD587E"/>
    <w:rsid w:val="00C145F2"/>
    <w:rsid w:val="00C66EA5"/>
    <w:rsid w:val="00C93357"/>
    <w:rsid w:val="00CB736B"/>
    <w:rsid w:val="00CD47BF"/>
    <w:rsid w:val="00CE4E68"/>
    <w:rsid w:val="00CF2DD5"/>
    <w:rsid w:val="00DA30BD"/>
    <w:rsid w:val="00DE496A"/>
    <w:rsid w:val="00E27AA3"/>
    <w:rsid w:val="00E76B40"/>
    <w:rsid w:val="00EA7262"/>
    <w:rsid w:val="00F425C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B8DC"/>
  <w15:docId w15:val="{B822A676-7ACF-42FB-95BC-D8B1DB19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A7262"/>
    <w:pPr>
      <w:ind w:left="720"/>
      <w:contextualSpacing/>
    </w:pPr>
  </w:style>
  <w:style w:type="paragraph" w:customStyle="1" w:styleId="-">
    <w:name w:val="-"/>
    <w:basedOn w:val="a0"/>
    <w:qFormat/>
    <w:rsid w:val="0022286E"/>
    <w:pPr>
      <w:numPr>
        <w:ilvl w:val="3"/>
        <w:numId w:val="3"/>
      </w:numPr>
      <w:tabs>
        <w:tab w:val="left" w:pos="1418"/>
      </w:tabs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">
    <w:name w:val="="/>
    <w:basedOn w:val="a0"/>
    <w:qFormat/>
    <w:rsid w:val="0022286E"/>
    <w:pPr>
      <w:numPr>
        <w:ilvl w:val="3"/>
        <w:numId w:val="4"/>
      </w:numPr>
      <w:tabs>
        <w:tab w:val="left" w:pos="1843"/>
      </w:tabs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Hyperlink"/>
    <w:basedOn w:val="a1"/>
    <w:uiPriority w:val="99"/>
    <w:semiHidden/>
    <w:unhideWhenUsed/>
    <w:rsid w:val="006914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8-30-00126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2543</Words>
  <Characters>1450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Беленко Тетяна Валеріївна</cp:lastModifiedBy>
  <cp:revision>4</cp:revision>
  <cp:lastPrinted>2021-01-13T13:10:00Z</cp:lastPrinted>
  <dcterms:created xsi:type="dcterms:W3CDTF">2022-09-09T09:30:00Z</dcterms:created>
  <dcterms:modified xsi:type="dcterms:W3CDTF">2022-09-20T11:00:00Z</dcterms:modified>
</cp:coreProperties>
</file>