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40E9E" w:rsidRDefault="00825E1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140E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</w:t>
      </w:r>
      <w:r w:rsidR="00971251" w:rsidRPr="00007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закупівлі: </w:t>
      </w:r>
      <w:r w:rsidR="00CE7771">
        <w:rPr>
          <w:rFonts w:ascii="Times New Roman" w:hAnsi="Times New Roman" w:cs="Times New Roman"/>
          <w:b/>
          <w:sz w:val="24"/>
          <w:szCs w:val="24"/>
          <w:lang w:val="uk-UA"/>
        </w:rPr>
        <w:t>4215</w:t>
      </w:r>
      <w:r w:rsidR="000073DC" w:rsidRPr="000073DC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E777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0073DC" w:rsidRPr="00007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D23466" w:rsidRPr="00D23466">
        <w:rPr>
          <w:rFonts w:ascii="Times New Roman" w:hAnsi="Times New Roman" w:cs="Times New Roman"/>
          <w:b/>
          <w:sz w:val="24"/>
          <w:szCs w:val="24"/>
          <w:lang w:val="uk-UA"/>
        </w:rPr>
        <w:t>Прокладки з нікелю для реакторів ВВЕР-1000</w:t>
      </w:r>
      <w:r w:rsidR="000073DC" w:rsidRPr="000073D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0073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3D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40E9E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ущільненні </w:t>
      </w:r>
      <w:r w:rsidR="00CE7771">
        <w:rPr>
          <w:rFonts w:ascii="Times New Roman" w:eastAsia="Calibri" w:hAnsi="Times New Roman" w:cs="Times New Roman"/>
          <w:sz w:val="24"/>
          <w:szCs w:val="24"/>
          <w:lang w:val="uk-UA"/>
        </w:rPr>
        <w:t>локалізуючої системи</w:t>
      </w:r>
      <w:r w:rsidR="00CE7771" w:rsidRPr="00CE77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реактора</w:t>
      </w:r>
      <w:r w:rsidR="00CE7771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3466">
        <w:rPr>
          <w:rFonts w:ascii="Times New Roman" w:hAnsi="Times New Roman" w:cs="Times New Roman"/>
          <w:sz w:val="24"/>
          <w:szCs w:val="24"/>
          <w:lang w:val="uk-UA"/>
        </w:rPr>
        <w:t>типу ВВЕР-1000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«Рівненської АЕС» в реакторному відділенні </w:t>
      </w:r>
      <w:r w:rsidRPr="000073DC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140E9E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0711FF">
        <w:rPr>
          <w:rFonts w:ascii="Times New Roman" w:hAnsi="Times New Roman" w:cs="Times New Roman"/>
          <w:sz w:val="24"/>
          <w:szCs w:val="24"/>
          <w:lang w:val="uk-UA"/>
        </w:rPr>
        <w:t>спрощену</w:t>
      </w:r>
      <w:r w:rsidR="00336B7A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>421</w:t>
      </w:r>
      <w:r w:rsidR="00CE777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CE777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36B7A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23466" w:rsidRPr="00D23466">
        <w:rPr>
          <w:rFonts w:ascii="Times New Roman" w:hAnsi="Times New Roman" w:cs="Times New Roman"/>
          <w:sz w:val="24"/>
          <w:szCs w:val="24"/>
          <w:lang w:val="uk-UA"/>
        </w:rPr>
        <w:t>Прокладки з нікелю для реакторів ВВЕР-1000</w:t>
      </w:r>
      <w:r w:rsidR="00336B7A" w:rsidRPr="000073DC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 роботи даного обладнання впливає на роботу, як технологічних систем так і енергоблоку в цілому та може призвести до аварійних ситуацій. Таким чином проведення своєчасних та якісних ремонтів </w:t>
      </w:r>
      <w:r w:rsidR="00CE7771">
        <w:rPr>
          <w:rFonts w:ascii="Times New Roman" w:hAnsi="Times New Roman" w:cs="Times New Roman"/>
          <w:sz w:val="24"/>
          <w:szCs w:val="24"/>
          <w:lang w:val="uk-UA"/>
        </w:rPr>
        <w:t>реакторних установок</w:t>
      </w:r>
      <w:r w:rsidR="000073DC" w:rsidRPr="000073DC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впливає на безпечну роботу АЕС та виробництво електроенергії.</w:t>
      </w:r>
    </w:p>
    <w:p w:rsidR="00C40E4D" w:rsidRPr="008C6DD9" w:rsidRDefault="00C40E4D" w:rsidP="00C40E4D">
      <w:pPr>
        <w:pStyle w:val="a3"/>
        <w:autoSpaceDE w:val="0"/>
        <w:autoSpaceDN w:val="0"/>
        <w:adjustRightInd w:val="0"/>
        <w:spacing w:after="240"/>
        <w:ind w:left="567" w:firstLine="12"/>
        <w:jc w:val="both"/>
        <w:rPr>
          <w:rStyle w:val="a4"/>
          <w:rFonts w:eastAsiaTheme="minorHAnsi" w:cstheme="minorBidi"/>
          <w:color w:val="0070C0"/>
          <w:lang w:val="ru-RU" w:eastAsia="en-US"/>
        </w:rPr>
      </w:pPr>
      <w:r>
        <w:t xml:space="preserve">Посилання на процедуру закупівлі в електронній системі закупівель </w:t>
      </w:r>
      <w:hyperlink r:id="rId5" w:history="1">
        <w:r w:rsidRPr="008C6DD9">
          <w:rPr>
            <w:rStyle w:val="a4"/>
            <w:rFonts w:eastAsiaTheme="minorHAnsi" w:cstheme="minorBidi"/>
            <w:color w:val="0070C0"/>
            <w:lang w:val="ru-RU" w:eastAsia="en-US"/>
          </w:rPr>
          <w:t>https://prozorro.gov.ua/tender/</w:t>
        </w:r>
        <w:r w:rsidR="002E5D64" w:rsidRPr="002E5D64">
          <w:rPr>
            <w:rStyle w:val="a4"/>
            <w:rFonts w:eastAsiaTheme="minorHAnsi" w:cstheme="minorBidi"/>
            <w:color w:val="0070C0"/>
            <w:lang w:val="ru-RU" w:eastAsia="en-US"/>
          </w:rPr>
          <w:t>UA-2022-08-11-004289-a</w:t>
        </w:r>
      </w:hyperlink>
      <w:bookmarkStart w:id="0" w:name="_GoBack"/>
      <w:bookmarkEnd w:id="0"/>
      <w:r w:rsidRPr="008C6DD9">
        <w:rPr>
          <w:rStyle w:val="a4"/>
          <w:rFonts w:eastAsiaTheme="minorHAnsi" w:cstheme="minorBidi"/>
          <w:color w:val="0070C0"/>
          <w:lang w:val="ru-RU" w:eastAsia="en-US"/>
        </w:rPr>
        <w:t>.</w:t>
      </w:r>
    </w:p>
    <w:p w:rsidR="00336B7A" w:rsidRPr="00140E9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0711FF"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  <w:r w:rsidRPr="00140E9E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73DC"/>
    <w:rsid w:val="00014025"/>
    <w:rsid w:val="000711FF"/>
    <w:rsid w:val="00140E9E"/>
    <w:rsid w:val="0019164D"/>
    <w:rsid w:val="00193F48"/>
    <w:rsid w:val="002E5D64"/>
    <w:rsid w:val="00336B7A"/>
    <w:rsid w:val="00470D5B"/>
    <w:rsid w:val="005D2AD8"/>
    <w:rsid w:val="007B0331"/>
    <w:rsid w:val="00825E11"/>
    <w:rsid w:val="00971251"/>
    <w:rsid w:val="00AD1A93"/>
    <w:rsid w:val="00C40E4D"/>
    <w:rsid w:val="00CE4E68"/>
    <w:rsid w:val="00CE7771"/>
    <w:rsid w:val="00CF2DD5"/>
    <w:rsid w:val="00D23466"/>
    <w:rsid w:val="00DA30BD"/>
    <w:rsid w:val="00FC045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C40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C40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10-00455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2021-01-13T13:10:00Z</cp:lastPrinted>
  <dcterms:created xsi:type="dcterms:W3CDTF">2022-08-05T11:13:00Z</dcterms:created>
  <dcterms:modified xsi:type="dcterms:W3CDTF">2022-08-11T08:56:00Z</dcterms:modified>
</cp:coreProperties>
</file>