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E1124B" w:rsidRPr="00E1124B">
        <w:rPr>
          <w:szCs w:val="24"/>
        </w:rPr>
        <w:t>CPV 30170000-1  по ДК 021:2015 –  Етикетувальні машини (Копіювальне та поліг</w:t>
      </w:r>
      <w:r w:rsidR="00E1124B">
        <w:rPr>
          <w:szCs w:val="24"/>
        </w:rPr>
        <w:t>рафічне обладнання)</w:t>
      </w:r>
    </w:p>
    <w:p w:rsidR="0098366F" w:rsidRDefault="0098366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98366F" w:rsidRDefault="0098366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UA-2025-07-31-004082-a</w:t>
        </w:r>
      </w:hyperlink>
    </w:p>
    <w:p w:rsidR="0098366F" w:rsidRPr="0098366F" w:rsidRDefault="0098366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31</w:t>
      </w:r>
      <w:r>
        <w:t>.07.2025</w:t>
      </w:r>
      <w:bookmarkStart w:id="0" w:name="_GoBack"/>
      <w:bookmarkEnd w:id="0"/>
    </w:p>
    <w:p w:rsidR="0098366F" w:rsidRDefault="0098366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5389A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8366F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A2A81"/>
    <w:rsid w:val="00DF0DA8"/>
    <w:rsid w:val="00E111A7"/>
    <w:rsid w:val="00E1124B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983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31-00408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2025-04-03T10:33:00Z</cp:lastPrinted>
  <dcterms:created xsi:type="dcterms:W3CDTF">2021-02-19T08:13:00Z</dcterms:created>
  <dcterms:modified xsi:type="dcterms:W3CDTF">2025-07-31T11:35:00Z</dcterms:modified>
</cp:coreProperties>
</file>