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3A5B" w:rsidRDefault="00CB24D1" w:rsidP="00BA3A5B">
      <w:pPr>
        <w:spacing w:after="0" w:line="240" w:lineRule="auto"/>
        <w:jc w:val="center"/>
        <w:rPr>
          <w:lang w:val="ru-RU"/>
        </w:rPr>
      </w:pPr>
      <w:r>
        <w:t>Послуги</w:t>
      </w:r>
      <w:r w:rsidR="00BA3A5B">
        <w:t xml:space="preserve"> </w:t>
      </w:r>
      <w:r>
        <w:t>–</w:t>
      </w:r>
      <w:r w:rsidR="00BA3A5B">
        <w:t xml:space="preserve"> код CPV</w:t>
      </w:r>
      <w:r>
        <w:t xml:space="preserve"> </w:t>
      </w:r>
      <w:r w:rsidRPr="00CB24D1">
        <w:t xml:space="preserve">71250000-5 </w:t>
      </w:r>
      <w:r w:rsidR="00BA3A5B">
        <w:t xml:space="preserve">по ДК 021:2015 </w:t>
      </w:r>
      <w:r>
        <w:t>–</w:t>
      </w:r>
      <w:r w:rsidR="00BA3A5B">
        <w:t xml:space="preserve"> </w:t>
      </w:r>
      <w:r w:rsidRPr="00CB24D1">
        <w:t xml:space="preserve">Архітектурні, інженерні та геодезичні послуги </w:t>
      </w:r>
      <w:r>
        <w:t>(</w:t>
      </w:r>
      <w:r w:rsidR="00930778" w:rsidRPr="00930778">
        <w:t>Розробка технічної документації щодо встановлення меж земельн</w:t>
      </w:r>
      <w:r w:rsidR="00677587">
        <w:t>ої</w:t>
      </w:r>
      <w:r w:rsidR="00930778" w:rsidRPr="00930778">
        <w:t xml:space="preserve"> ділянк</w:t>
      </w:r>
      <w:r w:rsidR="00677587">
        <w:t>и</w:t>
      </w:r>
      <w:r w:rsidR="00930778" w:rsidRPr="00930778">
        <w:t xml:space="preserve"> під </w:t>
      </w:r>
      <w:r w:rsidR="00677587">
        <w:t>автодорогою</w:t>
      </w:r>
      <w:r>
        <w:t>)</w:t>
      </w:r>
      <w:r w:rsidR="00085B6D">
        <w:t xml:space="preserve">.  </w:t>
      </w:r>
      <w:bookmarkStart w:id="0" w:name="_GoBack"/>
      <w:bookmarkEnd w:id="0"/>
      <w:r w:rsidR="00720C72">
        <w:rPr>
          <w:lang w:val="ru-RU"/>
        </w:rPr>
        <w:t>РПЗ 202</w:t>
      </w:r>
      <w:r w:rsidR="00677587">
        <w:rPr>
          <w:lang w:val="ru-RU"/>
        </w:rPr>
        <w:t>5</w:t>
      </w:r>
      <w:r w:rsidR="00720C72">
        <w:rPr>
          <w:lang w:val="ru-RU"/>
        </w:rPr>
        <w:t>: 8.</w:t>
      </w:r>
      <w:r w:rsidR="00677587">
        <w:rPr>
          <w:lang w:val="ru-RU"/>
        </w:rPr>
        <w:t>25</w:t>
      </w:r>
    </w:p>
    <w:p w:rsidR="00085B6D" w:rsidRDefault="00085B6D" w:rsidP="00BA3A5B">
      <w:pPr>
        <w:spacing w:after="0" w:line="240" w:lineRule="auto"/>
        <w:jc w:val="center"/>
        <w:rPr>
          <w:lang w:val="ru-RU"/>
        </w:rPr>
      </w:pPr>
    </w:p>
    <w:p w:rsidR="00BA3A5B" w:rsidRDefault="00085B6D" w:rsidP="00BA3A5B">
      <w:pPr>
        <w:spacing w:after="0" w:line="240" w:lineRule="auto"/>
        <w:jc w:val="center"/>
        <w:rPr>
          <w:b/>
          <w:lang w:val="en-US"/>
        </w:rPr>
      </w:pPr>
      <w:r w:rsidRPr="00085B6D">
        <w:rPr>
          <w:b/>
          <w:lang w:val="ru-RU"/>
        </w:rPr>
        <w:t>UA-2025-05-19-001790-a</w:t>
      </w:r>
    </w:p>
    <w:p w:rsidR="00BA3A5B" w:rsidRDefault="00BA3A5B" w:rsidP="00BA3A5B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Style w:val="a6"/>
        <w:tblW w:w="0" w:type="auto"/>
        <w:tblInd w:w="0" w:type="dxa"/>
        <w:tblLook w:val="04A0" w:firstRow="1" w:lastRow="0" w:firstColumn="1" w:lastColumn="0" w:noHBand="0" w:noVBand="1"/>
      </w:tblPr>
      <w:tblGrid>
        <w:gridCol w:w="4670"/>
        <w:gridCol w:w="4675"/>
      </w:tblGrid>
      <w:tr w:rsidR="00BA3A5B" w:rsidRPr="00A40967" w:rsidTr="00720C72"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A5B" w:rsidRPr="00A40967" w:rsidRDefault="00BA3A5B">
            <w:pPr>
              <w:jc w:val="center"/>
              <w:rPr>
                <w:rFonts w:cs="Times New Roman"/>
                <w:b/>
                <w:szCs w:val="24"/>
              </w:rPr>
            </w:pPr>
            <w:r w:rsidRPr="00A40967">
              <w:rPr>
                <w:rFonts w:eastAsia="Times New Roman" w:cs="Times New Roman"/>
                <w:b/>
                <w:bCs/>
                <w:szCs w:val="24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3A5B" w:rsidRPr="00A40967" w:rsidRDefault="00BA3A5B">
            <w:pPr>
              <w:jc w:val="center"/>
              <w:rPr>
                <w:rFonts w:cs="Times New Roman"/>
                <w:b/>
                <w:szCs w:val="24"/>
              </w:rPr>
            </w:pPr>
            <w:r w:rsidRPr="00A40967">
              <w:rPr>
                <w:rFonts w:eastAsia="Times New Roman" w:cs="Times New Roman"/>
                <w:b/>
                <w:bCs/>
                <w:szCs w:val="24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720C72" w:rsidRPr="00A40967" w:rsidTr="00720C72">
        <w:tc>
          <w:tcPr>
            <w:tcW w:w="4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72" w:rsidRPr="00A40967" w:rsidRDefault="00720C72" w:rsidP="00930778">
            <w:pPr>
              <w:jc w:val="both"/>
              <w:rPr>
                <w:rFonts w:cs="Times New Roman"/>
                <w:szCs w:val="24"/>
              </w:rPr>
            </w:pPr>
            <w:r w:rsidRPr="00720C72">
              <w:rPr>
                <w:rFonts w:cs="Times New Roman"/>
                <w:szCs w:val="24"/>
              </w:rPr>
              <w:t xml:space="preserve">Технічні та якісні характеристики предмета закупівлі визначені відповідно до виробничих потреб </w:t>
            </w:r>
            <w:r w:rsidR="00930778">
              <w:rPr>
                <w:rFonts w:cs="Times New Roman"/>
                <w:szCs w:val="24"/>
              </w:rPr>
              <w:t>філії «</w:t>
            </w:r>
            <w:r w:rsidRPr="00720C72">
              <w:rPr>
                <w:rFonts w:cs="Times New Roman"/>
                <w:szCs w:val="24"/>
              </w:rPr>
              <w:t>ВП ПАЕС</w:t>
            </w:r>
            <w:r w:rsidR="00930778">
              <w:rPr>
                <w:rFonts w:cs="Times New Roman"/>
                <w:szCs w:val="24"/>
              </w:rPr>
              <w:t>» АТ «НАЕК «Енергоатом»</w:t>
            </w:r>
            <w:r w:rsidRPr="00720C72">
              <w:rPr>
                <w:rFonts w:cs="Times New Roman"/>
                <w:szCs w:val="24"/>
              </w:rPr>
              <w:t xml:space="preserve"> встановлені відповідно </w:t>
            </w:r>
            <w:r w:rsidRPr="00A40967">
              <w:rPr>
                <w:rFonts w:cs="Times New Roman"/>
                <w:szCs w:val="24"/>
              </w:rPr>
              <w:t xml:space="preserve">вимог чинного законодавства, наказу Міненерговугілля України від 31.03.2017 № 255, наказу </w:t>
            </w:r>
            <w:r w:rsidR="00930778">
              <w:rPr>
                <w:rFonts w:cs="Times New Roman"/>
                <w:szCs w:val="24"/>
              </w:rPr>
              <w:t>АТ</w:t>
            </w:r>
            <w:r w:rsidRPr="00A40967">
              <w:rPr>
                <w:rFonts w:cs="Times New Roman"/>
                <w:szCs w:val="24"/>
              </w:rPr>
              <w:t xml:space="preserve"> «НАЕК «Енергоатом» від </w:t>
            </w:r>
            <w:r w:rsidR="00930778">
              <w:rPr>
                <w:rFonts w:cs="Times New Roman"/>
                <w:szCs w:val="24"/>
              </w:rPr>
              <w:t>26</w:t>
            </w:r>
            <w:r w:rsidRPr="00A40967">
              <w:rPr>
                <w:rFonts w:cs="Times New Roman"/>
                <w:szCs w:val="24"/>
              </w:rPr>
              <w:t>.0</w:t>
            </w:r>
            <w:r w:rsidR="00930778">
              <w:rPr>
                <w:rFonts w:cs="Times New Roman"/>
                <w:szCs w:val="24"/>
              </w:rPr>
              <w:t>2</w:t>
            </w:r>
            <w:r w:rsidRPr="00A40967">
              <w:rPr>
                <w:rFonts w:cs="Times New Roman"/>
                <w:szCs w:val="24"/>
              </w:rPr>
              <w:t>.20</w:t>
            </w:r>
            <w:r w:rsidR="00930778">
              <w:rPr>
                <w:rFonts w:cs="Times New Roman"/>
                <w:szCs w:val="24"/>
              </w:rPr>
              <w:t>24</w:t>
            </w:r>
            <w:r w:rsidRPr="00A40967">
              <w:rPr>
                <w:rFonts w:cs="Times New Roman"/>
                <w:szCs w:val="24"/>
              </w:rPr>
              <w:t xml:space="preserve"> № </w:t>
            </w:r>
            <w:r w:rsidR="00930778">
              <w:rPr>
                <w:rFonts w:cs="Times New Roman"/>
                <w:szCs w:val="24"/>
              </w:rPr>
              <w:t>01-134-н</w:t>
            </w:r>
            <w:r w:rsidRPr="00A40967">
              <w:rPr>
                <w:rFonts w:cs="Times New Roman"/>
                <w:szCs w:val="24"/>
              </w:rPr>
              <w:t xml:space="preserve"> «</w:t>
            </w:r>
            <w:r w:rsidR="00930778" w:rsidRPr="00930778">
              <w:rPr>
                <w:rFonts w:cs="Times New Roman"/>
                <w:szCs w:val="24"/>
              </w:rPr>
              <w:t>Про державну реєстрацію</w:t>
            </w:r>
            <w:r w:rsidR="00930778">
              <w:rPr>
                <w:rFonts w:cs="Times New Roman"/>
                <w:szCs w:val="24"/>
              </w:rPr>
              <w:t xml:space="preserve"> </w:t>
            </w:r>
            <w:r w:rsidR="00930778" w:rsidRPr="00930778">
              <w:rPr>
                <w:rFonts w:cs="Times New Roman"/>
                <w:szCs w:val="24"/>
              </w:rPr>
              <w:t>речових прав на земельні ділянки</w:t>
            </w:r>
            <w:r w:rsidR="00930778">
              <w:rPr>
                <w:rFonts w:cs="Times New Roman"/>
                <w:szCs w:val="24"/>
              </w:rPr>
              <w:t xml:space="preserve"> </w:t>
            </w:r>
            <w:r w:rsidR="00930778" w:rsidRPr="00930778">
              <w:rPr>
                <w:rFonts w:cs="Times New Roman"/>
                <w:szCs w:val="24"/>
              </w:rPr>
              <w:t>та нерухоме майно, розташоване</w:t>
            </w:r>
            <w:r w:rsidR="00930778">
              <w:rPr>
                <w:rFonts w:cs="Times New Roman"/>
                <w:szCs w:val="24"/>
              </w:rPr>
              <w:t xml:space="preserve"> </w:t>
            </w:r>
            <w:r w:rsidR="00930778" w:rsidRPr="00930778">
              <w:rPr>
                <w:rFonts w:cs="Times New Roman"/>
                <w:szCs w:val="24"/>
              </w:rPr>
              <w:t>на них</w:t>
            </w:r>
            <w:r w:rsidRPr="00A40967">
              <w:rPr>
                <w:rFonts w:cs="Times New Roman"/>
                <w:szCs w:val="24"/>
              </w:rPr>
              <w:t>»</w:t>
            </w:r>
          </w:p>
        </w:tc>
        <w:tc>
          <w:tcPr>
            <w:tcW w:w="4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C72" w:rsidRPr="00720C72" w:rsidRDefault="00720C72" w:rsidP="00720C72">
            <w:pPr>
              <w:jc w:val="both"/>
              <w:rPr>
                <w:szCs w:val="24"/>
              </w:rPr>
            </w:pPr>
            <w:r w:rsidRPr="00720C72">
              <w:rPr>
                <w:rFonts w:cs="Times New Roman"/>
                <w:szCs w:val="24"/>
              </w:rPr>
              <w:t>О</w:t>
            </w:r>
            <w:r w:rsidRPr="00DF396B">
              <w:rPr>
                <w:rFonts w:cs="Times New Roman"/>
                <w:szCs w:val="24"/>
              </w:rPr>
              <w:t xml:space="preserve">чікувана вартість закупівлі визначена відповідно до виробничих та організаційно-розпорядчих документів Замовника, з урахуванням примірної методики визначення очікуваної вартості предмета закупівлі, затвердженої центральним органом виконавчої влади, що забезпечує формування та реалізує державну політику у сфері публічних закупівель, на підставі отриманих комерційних пропозицій потенційних учасників процедури закупівлі </w:t>
            </w:r>
            <w:r w:rsidRPr="00720C72">
              <w:rPr>
                <w:rFonts w:cs="Times New Roman"/>
                <w:szCs w:val="24"/>
              </w:rPr>
              <w:t xml:space="preserve">(з </w:t>
            </w:r>
            <w:r w:rsidRPr="00DF396B">
              <w:rPr>
                <w:rFonts w:cs="Times New Roman"/>
                <w:szCs w:val="24"/>
              </w:rPr>
              <w:t>урахуванням</w:t>
            </w:r>
            <w:r w:rsidRPr="00720C72">
              <w:rPr>
                <w:rFonts w:cs="Times New Roman"/>
                <w:szCs w:val="24"/>
              </w:rPr>
              <w:t xml:space="preserve"> відповідності умовам технічної специфікації) </w:t>
            </w:r>
            <w:r w:rsidRPr="00DF396B">
              <w:rPr>
                <w:rFonts w:cs="Times New Roman"/>
                <w:szCs w:val="24"/>
              </w:rPr>
              <w:t xml:space="preserve">та інформації з електронної системи </w:t>
            </w:r>
            <w:r w:rsidRPr="00DF396B">
              <w:rPr>
                <w:rFonts w:cs="Times New Roman"/>
                <w:szCs w:val="24"/>
                <w:lang w:val="en-US"/>
              </w:rPr>
              <w:t>ProZorro</w:t>
            </w:r>
          </w:p>
        </w:tc>
      </w:tr>
    </w:tbl>
    <w:p w:rsidR="00BA3A5B" w:rsidRPr="00765842" w:rsidRDefault="00BA3A5B" w:rsidP="00BA3A5B">
      <w:pPr>
        <w:spacing w:after="0" w:line="240" w:lineRule="auto"/>
        <w:jc w:val="both"/>
      </w:pPr>
    </w:p>
    <w:p w:rsidR="00BA3A5B" w:rsidRPr="00765842" w:rsidRDefault="00BA3A5B" w:rsidP="00BA3A5B">
      <w:pPr>
        <w:spacing w:after="0" w:line="240" w:lineRule="auto"/>
        <w:jc w:val="both"/>
      </w:pPr>
    </w:p>
    <w:p w:rsidR="00BA3A5B" w:rsidRPr="00765842" w:rsidRDefault="00BA3A5B" w:rsidP="00BA3A5B">
      <w:pPr>
        <w:spacing w:after="0" w:line="240" w:lineRule="auto"/>
        <w:jc w:val="both"/>
      </w:pPr>
    </w:p>
    <w:p w:rsidR="001C1A54" w:rsidRDefault="001C1A54"/>
    <w:sectPr w:rsidR="001C1A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6BE"/>
    <w:rsid w:val="00085B6D"/>
    <w:rsid w:val="000F05E8"/>
    <w:rsid w:val="000F34B1"/>
    <w:rsid w:val="00183CFA"/>
    <w:rsid w:val="001C1A54"/>
    <w:rsid w:val="00302A6C"/>
    <w:rsid w:val="00333ED2"/>
    <w:rsid w:val="00677587"/>
    <w:rsid w:val="00720C72"/>
    <w:rsid w:val="00765842"/>
    <w:rsid w:val="0089560F"/>
    <w:rsid w:val="00930778"/>
    <w:rsid w:val="00A40967"/>
    <w:rsid w:val="00B71BF6"/>
    <w:rsid w:val="00BA3A5B"/>
    <w:rsid w:val="00C106BE"/>
    <w:rsid w:val="00C3038B"/>
    <w:rsid w:val="00CB24D1"/>
    <w:rsid w:val="00D34887"/>
    <w:rsid w:val="00D40B17"/>
    <w:rsid w:val="00E14A75"/>
    <w:rsid w:val="00E50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E08344-B6FF-4B25-9658-84F35342D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A5B"/>
    <w:rPr>
      <w:rFonts w:ascii="Times New Roman" w:hAnsi="Times New Roman"/>
      <w:sz w:val="24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E14A75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71BF6"/>
    <w:rPr>
      <w:b/>
      <w:bCs/>
    </w:rPr>
  </w:style>
  <w:style w:type="paragraph" w:styleId="a4">
    <w:name w:val="List Paragraph"/>
    <w:basedOn w:val="a"/>
    <w:uiPriority w:val="34"/>
    <w:qFormat/>
    <w:rsid w:val="00B71BF6"/>
    <w:pPr>
      <w:spacing w:after="0" w:line="240" w:lineRule="auto"/>
      <w:ind w:left="720"/>
      <w:contextualSpacing/>
    </w:pPr>
    <w:rPr>
      <w:szCs w:val="24"/>
      <w:lang w:val="ru-RU" w:eastAsia="ru-RU"/>
    </w:rPr>
  </w:style>
  <w:style w:type="character" w:customStyle="1" w:styleId="10">
    <w:name w:val="Заголовок 1 Знак"/>
    <w:link w:val="1"/>
    <w:uiPriority w:val="9"/>
    <w:rsid w:val="00E14A7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No Spacing"/>
    <w:uiPriority w:val="1"/>
    <w:qFormat/>
    <w:rsid w:val="00B71BF6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BA3A5B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20C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720C72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487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808</Words>
  <Characters>461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2025-04-07T06:02:00Z</cp:lastPrinted>
  <dcterms:created xsi:type="dcterms:W3CDTF">2025-04-07T06:01:00Z</dcterms:created>
  <dcterms:modified xsi:type="dcterms:W3CDTF">2025-05-19T07:16:00Z</dcterms:modified>
</cp:coreProperties>
</file>