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7E" w:rsidRDefault="002475AF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07C7E">
        <w:rPr>
          <w:rFonts w:eastAsia="Times New Roman"/>
          <w:b/>
          <w:szCs w:val="24"/>
          <w:lang w:eastAsia="ru-RU"/>
        </w:rPr>
        <w:t xml:space="preserve">Код CPV </w:t>
      </w:r>
      <w:r w:rsidR="00A07C7E" w:rsidRPr="00A07C7E">
        <w:rPr>
          <w:b/>
          <w:szCs w:val="24"/>
        </w:rPr>
        <w:t xml:space="preserve">43320000-2  по ДК 021:2015 – Будівельне обладнання </w:t>
      </w:r>
    </w:p>
    <w:p w:rsidR="009C122D" w:rsidRDefault="00A07C7E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A07C7E">
        <w:rPr>
          <w:b/>
          <w:szCs w:val="24"/>
        </w:rPr>
        <w:t>(ЗІП до піскоструминного апарату)</w:t>
      </w:r>
      <w:r w:rsidR="007E44E0" w:rsidRPr="00A07C7E">
        <w:rPr>
          <w:b/>
          <w:szCs w:val="24"/>
        </w:rPr>
        <w:t>, пункт РПЗ 9.1</w:t>
      </w:r>
      <w:r w:rsidRPr="00A07C7E">
        <w:rPr>
          <w:b/>
          <w:szCs w:val="24"/>
        </w:rPr>
        <w:t>65</w:t>
      </w:r>
      <w:r w:rsidR="007E44E0" w:rsidRPr="00A07C7E">
        <w:rPr>
          <w:rFonts w:eastAsia="Times New Roman"/>
          <w:b/>
          <w:szCs w:val="24"/>
          <w:lang w:eastAsia="ru-RU"/>
        </w:rPr>
        <w:t>.</w:t>
      </w:r>
    </w:p>
    <w:p w:rsidR="00D15347" w:rsidRDefault="00D15347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D15347" w:rsidRDefault="00D15347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UA-2025-03-21-002845-a</w:t>
      </w:r>
    </w:p>
    <w:p w:rsidR="00D15347" w:rsidRPr="00A07C7E" w:rsidRDefault="00D15347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21.03.2025</w:t>
      </w:r>
      <w:bookmarkStart w:id="0" w:name="_GoBack"/>
      <w:bookmarkEnd w:id="0"/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C0B0C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38EA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44E0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07C7E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15347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2025-03-21T07:46:00Z</dcterms:created>
  <dcterms:modified xsi:type="dcterms:W3CDTF">2025-03-21T08:38:00Z</dcterms:modified>
</cp:coreProperties>
</file>