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C64F" w14:textId="486EC39B" w:rsidR="007146AD" w:rsidRDefault="00626D21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6E7693" w:rsidRPr="006E7693">
        <w:rPr>
          <w:b/>
          <w:szCs w:val="24"/>
        </w:rPr>
        <w:t>CPV 31150000-2 по ДК 021:2015 – Баласти для розрядних ламп чи трубок (ДБЖ та зарядні пристрої), РПЗ:п.9.92</w:t>
      </w:r>
    </w:p>
    <w:p w14:paraId="2DFFC41A" w14:textId="77777777" w:rsidR="00626D21" w:rsidRDefault="00626D21" w:rsidP="00D1694D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14:paraId="5C52F137" w14:textId="2BA68317" w:rsidR="00626D21" w:rsidRDefault="00626D21" w:rsidP="00D1694D">
      <w:pPr>
        <w:spacing w:after="0" w:line="240" w:lineRule="auto"/>
        <w:jc w:val="center"/>
        <w:rPr>
          <w:b/>
          <w:szCs w:val="24"/>
        </w:rPr>
      </w:pPr>
      <w:r w:rsidRPr="00626D21">
        <w:rPr>
          <w:b/>
          <w:szCs w:val="24"/>
        </w:rPr>
        <w:t>UA-2025-01-31-005864-a</w:t>
      </w:r>
    </w:p>
    <w:p w14:paraId="74FCB800" w14:textId="77777777" w:rsidR="00626D21" w:rsidRDefault="00626D21" w:rsidP="00D1694D">
      <w:pPr>
        <w:spacing w:after="0" w:line="240" w:lineRule="auto"/>
        <w:jc w:val="center"/>
        <w:rPr>
          <w:b/>
          <w:szCs w:val="24"/>
        </w:rPr>
      </w:pPr>
    </w:p>
    <w:p w14:paraId="613C7DD6" w14:textId="77777777" w:rsidR="00C93651" w:rsidRPr="00AB09AF" w:rsidRDefault="00C93651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26D21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2024-10-01T13:10:00Z</cp:lastPrinted>
  <dcterms:created xsi:type="dcterms:W3CDTF">2024-11-06T05:44:00Z</dcterms:created>
  <dcterms:modified xsi:type="dcterms:W3CDTF">2025-01-31T10:04:00Z</dcterms:modified>
</cp:coreProperties>
</file>